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2400"/>
      </w:pPr>
      <w:r>
        <w:rPr>
          <w:rFonts w:ascii="Calibri" w:cs="Calibri" w:eastAsia="Calibri" w:hAnsi="Calibri"/>
          <w:b/>
          <w:bCs/>
          <w:color w:val="C9A227"/>
          <w:spacing w:val="40"/>
          <w:sz w:val="22"/>
          <w:szCs w:val="22"/>
        </w:rPr>
        <w:t xml:space="preserve">THE MEETING COACH</w:t>
      </w:r>
    </w:p>
    <w:p>
      <w:pPr>
        <w:spacing w:after="160"/>
      </w:pPr>
      <w:r>
        <w:rPr>
          <w:rFonts w:ascii="Calibri" w:cs="Calibri" w:eastAsia="Calibri" w:hAnsi="Calibri"/>
          <w:b/>
          <w:bCs/>
          <w:color w:val="1B1A2E"/>
          <w:sz w:val="56"/>
          <w:szCs w:val="56"/>
        </w:rPr>
        <w:t xml:space="preserve">Installation Guide</w:t>
      </w:r>
    </w:p>
    <w:p>
      <w:pPr>
        <w:spacing w:after="400"/>
      </w:pPr>
      <w:r>
        <w:rPr>
          <w:rFonts w:ascii="Calibri" w:cs="Calibri" w:eastAsia="Calibri" w:hAnsi="Calibri"/>
          <w:color w:val="5E8794"/>
          <w:sz w:val="26"/>
          <w:szCs w:val="26"/>
        </w:rPr>
        <w:t xml:space="preserve">For the person who buys the licence and sets the team up. About twenty minutes.</w:t>
      </w:r>
    </w:p>
    <w:p>
      <w:pPr>
        <w:spacing w:after="100"/>
      </w:pPr>
      <w:r>
        <w:rPr>
          <w:rFonts w:ascii="Calibri" w:cs="Calibri" w:eastAsia="Calibri" w:hAnsi="Calibri"/>
          <w:color w:val="6C6C75"/>
          <w:sz w:val="20"/>
          <w:szCs w:val="20"/>
        </w:rPr>
        <w:t xml:space="preserve">StoryC Ltd · The AI Augmentation Line™ · September 2026 · Version 2</w:t>
      </w:r>
    </w:p>
    <w:p>
      <w:r>
        <w:rPr>
          <w:rFonts w:ascii="Calibri" w:cs="Calibri" w:eastAsia="Calibri" w:hAnsi="Calibri"/>
          <w:i/>
          <w:iCs/>
          <w:color w:val="6C6C75"/>
          <w:sz w:val="22"/>
          <w:szCs w:val="22"/>
        </w:rPr>
        <w:t xml:space="preserve">Big type, one step at a time, and a picture of what you should see at each step. If a step does not match what is on your screen, stop and email hello@storycltd.co.uk with a photo of the screen. We answer within one working day.</w:t>
      </w:r>
    </w:p>
    <w:p>
      <w:pPr>
        <w:pStyle w:val="Heading1"/>
        <w:pageBreakBefore/>
        <w:spacing w:after="160" w:before="200"/>
      </w:pPr>
      <w:r>
        <w:rPr>
          <w:rFonts w:ascii="Calibri" w:cs="Calibri" w:eastAsia="Calibri" w:hAnsi="Calibri"/>
          <w:b/>
          <w:bCs/>
          <w:color w:val="1B1A2E"/>
          <w:sz w:val="34"/>
          <w:szCs w:val="34"/>
        </w:rPr>
        <w:t xml:space="preserve">What you are installing</w:t>
      </w:r>
    </w:p>
    <w:p>
      <w:pPr>
        <w:spacing w:after="160" w:line="300"/>
      </w:pPr>
      <w:r>
        <w:rPr>
          <w:rFonts w:ascii="Calibri" w:cs="Calibri" w:eastAsia="Calibri" w:hAnsi="Calibri"/>
          <w:sz w:val="24"/>
          <w:szCs w:val="24"/>
        </w:rPr>
        <w:t xml:space="preserve">The Meeting Coach is a web page. There is nothing to install on a computer in the old sense: you open a web address, and it works. Buying a team licence adds three things: the narrative written by your own AI, uploading transcript files, and a copy of the Coach you can put on your own company web space. Everything the Coach does happens inside the browser on each person's device. Nobody's transcript is ever sent to StoryC.</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48%"/>
            <w:tcBorders>
              <w:top w:val="single" w:color="D9D9E0" w:sz="4"/>
              <w:left w:val="single" w:color="D9D9E0" w:sz="4"/>
              <w:bottom w:val="single" w:color="D9D9E0" w:sz="4"/>
              <w:right w:val="single" w:color="D9D9E0" w:sz="4"/>
            </w:tcBorders>
            <w:shd w:fill="F1F2F7" w:val="clear"/>
            <w:tcMar>
              <w:top w:type="dxa" w:w="80"/>
              <w:left w:type="dxa" w:w="120"/>
              <w:bottom w:type="dxa" w:w="80"/>
              <w:right w:type="dxa" w:w="120"/>
            </w:tcMar>
          </w:tcPr>
          <w:p>
            <w:r>
              <w:rPr>
                <w:rFonts w:ascii="Calibri" w:cs="Calibri" w:eastAsia="Calibri" w:hAnsi="Calibri"/>
                <w:b/>
                <w:bCs/>
                <w:sz w:val="22"/>
                <w:szCs w:val="22"/>
              </w:rPr>
              <w:t xml:space="preserve">You need</w:t>
            </w:r>
          </w:p>
        </w:tc>
        <w:tc>
          <w:tcPr>
            <w:tcW w:type="pct" w:w="52%"/>
            <w:tcBorders>
              <w:top w:val="single" w:color="D9D9E0" w:sz="4"/>
              <w:left w:val="single" w:color="D9D9E0" w:sz="4"/>
              <w:bottom w:val="single" w:color="D9D9E0" w:sz="4"/>
              <w:right w:val="single" w:color="D9D9E0" w:sz="4"/>
            </w:tcBorders>
            <w:shd w:fill="F1F2F7" w:val="clear"/>
            <w:tcMar>
              <w:top w:type="dxa" w:w="80"/>
              <w:left w:type="dxa" w:w="120"/>
              <w:bottom w:type="dxa" w:w="80"/>
              <w:right w:type="dxa" w:w="120"/>
            </w:tcMar>
          </w:tcPr>
          <w:p>
            <w:r>
              <w:rPr>
                <w:rFonts w:ascii="Calibri" w:cs="Calibri" w:eastAsia="Calibri" w:hAnsi="Calibri"/>
                <w:b/>
                <w:bCs/>
                <w:sz w:val="22"/>
                <w:szCs w:val="22"/>
              </w:rPr>
              <w:t xml:space="preserve">Why</w:t>
            </w:r>
          </w:p>
        </w:tc>
      </w:tr>
      <w:tr>
        <w:trPr>
          <w:tblHeader w:val="false"/>
        </w:trPr>
        <w:tc>
          <w:tcPr>
            <w:tcW w:type="pct" w:w="48%"/>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A computer or phone with Chrome, Safari or Edge</w:t>
            </w:r>
          </w:p>
        </w:tc>
        <w:tc>
          <w:tcPr>
            <w:tcW w:type="pct" w:w="52%"/>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The Coach is a web page.</w:t>
            </w:r>
          </w:p>
        </w:tc>
      </w:tr>
      <w:tr>
        <w:trPr>
          <w:tblHeader w:val="false"/>
        </w:trPr>
        <w:tc>
          <w:tcPr>
            <w:tcW w:type="pct" w:w="48%"/>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A card or an invoice address</w:t>
            </w:r>
          </w:p>
        </w:tc>
        <w:tc>
          <w:tcPr>
            <w:tcW w:type="pct" w:w="52%"/>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The team licence is £380 plus VAT for twelve months.</w:t>
            </w:r>
          </w:p>
        </w:tc>
      </w:tr>
      <w:tr>
        <w:trPr>
          <w:tblHeader w:val="false"/>
        </w:trPr>
        <w:tc>
          <w:tcPr>
            <w:tcW w:type="pct" w:w="48%"/>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An account with an AI provider (Claude is the first choice)</w:t>
            </w:r>
          </w:p>
        </w:tc>
        <w:tc>
          <w:tcPr>
            <w:tcW w:type="pct" w:w="52%"/>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Only for the written narrative and the development plan. Everything else works without it.</w:t>
            </w:r>
          </w:p>
        </w:tc>
      </w:tr>
      <w:tr>
        <w:trPr>
          <w:tblHeader w:val="false"/>
        </w:trPr>
        <w:tc>
          <w:tcPr>
            <w:tcW w:type="pct" w:w="48%"/>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Microsoft Teams or Zoom</w:t>
            </w:r>
          </w:p>
        </w:tc>
        <w:tc>
          <w:tcPr>
            <w:tcW w:type="pct" w:w="52%"/>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They already write the transcript of your meetings. The Coach reads it.</w:t>
            </w:r>
          </w:p>
        </w:tc>
      </w:tr>
    </w:tbl>
    <w:p>
      <w:pPr>
        <w:pStyle w:val="Heading1"/>
        <w:pageBreakBefore/>
        <w:spacing w:after="160" w:before="200"/>
      </w:pPr>
      <w:r>
        <w:rPr>
          <w:rFonts w:ascii="Calibri" w:cs="Calibri" w:eastAsia="Calibri" w:hAnsi="Calibri"/>
          <w:b/>
          <w:bCs/>
          <w:color w:val="1B1A2E"/>
          <w:sz w:val="34"/>
          <w:szCs w:val="34"/>
        </w:rPr>
        <w:t xml:space="preserve">Step 1 · Buy the team licence</w:t>
      </w:r>
    </w:p>
    <w:p>
      <w:pPr>
        <w:pStyle w:val="ListParagraph"/>
        <w:numPr>
          <w:ilvl w:val="0"/>
          <w:numId w:val="2"/>
        </w:numPr>
        <w:spacing w:after="110" w:line="300"/>
      </w:pPr>
      <w:r>
        <w:rPr>
          <w:rFonts w:ascii="Calibri" w:cs="Calibri" w:eastAsia="Calibri" w:hAnsi="Calibri"/>
          <w:sz w:val="24"/>
          <w:szCs w:val="24"/>
        </w:rPr>
        <w:t xml:space="preserve">Open </w:t>
      </w:r>
      <w:r>
        <w:rPr>
          <w:rFonts w:ascii="Calibri" w:cs="Calibri" w:eastAsia="Calibri" w:hAnsi="Calibri"/>
          <w:b/>
          <w:bCs/>
          <w:sz w:val="24"/>
          <w:szCs w:val="24"/>
        </w:rPr>
        <w:t xml:space="preserve">storycltd.co.uk/coach</w:t>
      </w:r>
      <w:r>
        <w:rPr>
          <w:rFonts w:ascii="Calibri" w:cs="Calibri" w:eastAsia="Calibri" w:hAnsi="Calibri"/>
          <w:sz w:val="24"/>
          <w:szCs w:val="24"/>
        </w:rPr>
        <w:t xml:space="preserve"> in your browser. Type it exactly like that in the address bar at the top.</w:t>
      </w:r>
    </w:p>
    <w:p>
      <w:pPr>
        <w:pStyle w:val="ListParagraph"/>
        <w:numPr>
          <w:ilvl w:val="0"/>
          <w:numId w:val="2"/>
        </w:numPr>
        <w:spacing w:after="110" w:line="300"/>
      </w:pPr>
      <w:r>
        <w:rPr>
          <w:rFonts w:ascii="Calibri" w:cs="Calibri" w:eastAsia="Calibri" w:hAnsi="Calibri"/>
          <w:sz w:val="24"/>
          <w:szCs w:val="24"/>
        </w:rPr>
        <w:t xml:space="preserve">Find the box called </w:t>
      </w:r>
      <w:r>
        <w:rPr>
          <w:rFonts w:ascii="Calibri" w:cs="Calibri" w:eastAsia="Calibri" w:hAnsi="Calibri"/>
          <w:b/>
          <w:bCs/>
          <w:sz w:val="24"/>
          <w:szCs w:val="24"/>
        </w:rPr>
        <w:t xml:space="preserve">Your licence</w:t>
      </w:r>
      <w:r>
        <w:rPr>
          <w:rFonts w:ascii="Calibri" w:cs="Calibri" w:eastAsia="Calibri" w:hAnsi="Calibri"/>
          <w:sz w:val="24"/>
          <w:szCs w:val="24"/>
        </w:rPr>
        <w:t xml:space="preserve"> near the top of the page.</w:t>
      </w:r>
    </w:p>
    <w:p>
      <w:pPr>
        <w:spacing w:after="100"/>
        <w:ind w:left="540"/>
      </w:pPr>
      <w:r>
        <w:rPr>
          <w:rFonts w:ascii="Calibri" w:cs="Calibri" w:eastAsia="Calibri" w:hAnsi="Calibri"/>
          <w:b/>
          <w:bCs/>
          <w:color w:val="5E8794"/>
          <w:sz w:val="22"/>
          <w:szCs w:val="22"/>
        </w:rPr>
        <w:t xml:space="preserve">What you will see: </w:t>
      </w:r>
      <w:r>
        <w:rPr>
          <w:rFonts w:ascii="Calibri" w:cs="Calibri" w:eastAsia="Calibri" w:hAnsi="Calibri"/>
          <w:i/>
          <w:iCs/>
          <w:color w:val="6C6C75"/>
          <w:sz w:val="22"/>
          <w:szCs w:val="22"/>
        </w:rPr>
        <w:t xml:space="preserve">A box with a place to type a licence key, an Unlock button, and a gold button that says Buy a team licence · £380 + VAT.</w:t>
      </w:r>
    </w:p>
    <w:p>
      <w:pPr>
        <w:spacing w:after="200" w:before="60"/>
        <w:jc w:val="center"/>
      </w:pPr>
      <w:r>
        <w:drawing>
          <wp:inline distT="0" distB="0" distL="0" distR="0">
            <wp:extent cx="4381500" cy="1323975"/>
            <wp:effectExtent t="0" r="0" b="0" l="0"/>
            <wp:docPr id="1" name="licence-card" descr="licence-card" title="licence-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1323975"/>
                    </a:xfrm>
                    <a:prstGeom prst="rect">
                      <a:avLst/>
                    </a:prstGeom>
                  </pic:spPr>
                </pic:pic>
              </a:graphicData>
            </a:graphic>
          </wp:inline>
        </w:drawing>
      </w:r>
    </w:p>
    <w:p>
      <w:pPr>
        <w:pStyle w:val="ListParagraph"/>
        <w:numPr>
          <w:ilvl w:val="0"/>
          <w:numId w:val="2"/>
        </w:numPr>
        <w:spacing w:after="110" w:line="300"/>
      </w:pPr>
      <w:r>
        <w:rPr>
          <w:rFonts w:ascii="Calibri" w:cs="Calibri" w:eastAsia="Calibri" w:hAnsi="Calibri"/>
          <w:sz w:val="24"/>
          <w:szCs w:val="24"/>
        </w:rPr>
        <w:t xml:space="preserve">Click the gold </w:t>
      </w:r>
      <w:r>
        <w:rPr>
          <w:rFonts w:ascii="Calibri" w:cs="Calibri" w:eastAsia="Calibri" w:hAnsi="Calibri"/>
          <w:b/>
          <w:bCs/>
          <w:sz w:val="24"/>
          <w:szCs w:val="24"/>
        </w:rPr>
        <w:t xml:space="preserve">Buy a team licence</w:t>
      </w:r>
      <w:r>
        <w:rPr>
          <w:rFonts w:ascii="Calibri" w:cs="Calibri" w:eastAsia="Calibri" w:hAnsi="Calibri"/>
          <w:sz w:val="24"/>
          <w:szCs w:val="24"/>
        </w:rPr>
        <w:t xml:space="preserve"> button. A secure Stripe payment page opens.</w:t>
      </w:r>
    </w:p>
    <w:p>
      <w:pPr>
        <w:pStyle w:val="ListParagraph"/>
        <w:numPr>
          <w:ilvl w:val="0"/>
          <w:numId w:val="2"/>
        </w:numPr>
        <w:spacing w:after="110" w:line="300"/>
      </w:pPr>
      <w:r>
        <w:rPr>
          <w:rFonts w:ascii="Calibri" w:cs="Calibri" w:eastAsia="Calibri" w:hAnsi="Calibri"/>
          <w:sz w:val="24"/>
          <w:szCs w:val="24"/>
        </w:rPr>
        <w:t xml:space="preserve">Fill in your email address, your card details or choose to pay by invoice, and, if you like, your organisation name. VAT is added automatically for UK buyers. If you have a VAT number, there is a place to add it so it appears on your invoice.</w:t>
      </w:r>
    </w:p>
    <w:p>
      <w:pPr>
        <w:pStyle w:val="ListParagraph"/>
        <w:numPr>
          <w:ilvl w:val="0"/>
          <w:numId w:val="2"/>
        </w:numPr>
        <w:spacing w:after="110" w:line="300"/>
      </w:pPr>
      <w:r>
        <w:rPr>
          <w:rFonts w:ascii="Calibri" w:cs="Calibri" w:eastAsia="Calibri" w:hAnsi="Calibri"/>
          <w:sz w:val="24"/>
          <w:szCs w:val="24"/>
        </w:rPr>
        <w:t xml:space="preserve">Press </w:t>
      </w:r>
      <w:r>
        <w:rPr>
          <w:rFonts w:ascii="Calibri" w:cs="Calibri" w:eastAsia="Calibri" w:hAnsi="Calibri"/>
          <w:b/>
          <w:bCs/>
          <w:sz w:val="24"/>
          <w:szCs w:val="24"/>
        </w:rPr>
        <w:t xml:space="preserve">Pay</w:t>
      </w:r>
      <w:r>
        <w:rPr>
          <w:rFonts w:ascii="Calibri" w:cs="Calibri" w:eastAsia="Calibri" w:hAnsi="Calibri"/>
          <w:sz w:val="24"/>
          <w:szCs w:val="24"/>
        </w:rPr>
        <w:t xml:space="preserve">. Within a few seconds you are sent to your receipt page.</w:t>
      </w:r>
    </w:p>
    <w:p>
      <w:pPr>
        <w:spacing w:after="100"/>
        <w:ind w:left="540"/>
      </w:pPr>
      <w:r>
        <w:rPr>
          <w:rFonts w:ascii="Calibri" w:cs="Calibri" w:eastAsia="Calibri" w:hAnsi="Calibri"/>
          <w:b/>
          <w:bCs/>
          <w:color w:val="5E8794"/>
          <w:sz w:val="22"/>
          <w:szCs w:val="22"/>
        </w:rPr>
        <w:t xml:space="preserve">What you will see: </w:t>
      </w:r>
      <w:r>
        <w:rPr>
          <w:rFonts w:ascii="Calibri" w:cs="Calibri" w:eastAsia="Calibri" w:hAnsi="Calibri"/>
          <w:i/>
          <w:iCs/>
          <w:color w:val="6C6C75"/>
          <w:sz w:val="22"/>
          <w:szCs w:val="22"/>
        </w:rPr>
        <w:t xml:space="preserve">A page headed Your Meeting Coach licence, with your licence key in a gold dashed box. It starts STORYC-COACH-.</w:t>
      </w:r>
    </w:p>
    <w:p>
      <w:pPr>
        <w:spacing w:after="200" w:before="60"/>
        <w:jc w:val="center"/>
      </w:pPr>
      <w:r>
        <w:drawing>
          <wp:inline distT="0" distB="0" distL="0" distR="0">
            <wp:extent cx="4381500" cy="4171950"/>
            <wp:effectExtent t="0" r="0" b="0" l="0"/>
            <wp:docPr id="1" name="receipt" descr="receipt" title="rece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4171950"/>
                    </a:xfrm>
                    <a:prstGeom prst="rect">
                      <a:avLst/>
                    </a:prstGeom>
                  </pic:spPr>
                </pic:pic>
              </a:graphicData>
            </a:graphic>
          </wp:inline>
        </w:drawing>
      </w:r>
    </w:p>
    <w:p>
      <w:pPr>
        <w:pStyle w:val="ListParagraph"/>
        <w:numPr>
          <w:ilvl w:val="0"/>
          <w:numId w:val="2"/>
        </w:numPr>
        <w:spacing w:after="110" w:line="300"/>
      </w:pPr>
      <w:r>
        <w:rPr>
          <w:rFonts w:ascii="Calibri" w:cs="Calibri" w:eastAsia="Calibri" w:hAnsi="Calibri"/>
          <w:sz w:val="24"/>
          <w:szCs w:val="24"/>
        </w:rPr>
        <w:t xml:space="preserve">Click </w:t>
      </w:r>
      <w:r>
        <w:rPr>
          <w:rFonts w:ascii="Calibri" w:cs="Calibri" w:eastAsia="Calibri" w:hAnsi="Calibri"/>
          <w:b/>
          <w:bCs/>
          <w:sz w:val="24"/>
          <w:szCs w:val="24"/>
        </w:rPr>
        <w:t xml:space="preserve">Copy the key</w:t>
      </w:r>
      <w:r>
        <w:rPr>
          <w:rFonts w:ascii="Calibri" w:cs="Calibri" w:eastAsia="Calibri" w:hAnsi="Calibri"/>
          <w:sz w:val="24"/>
          <w:szCs w:val="24"/>
        </w:rPr>
        <w:t xml:space="preserve">. Also write it down or paste it into an email to yourself. Your Stripe receipt and VAT invoice arrive by email separately.</w:t>
      </w:r>
    </w:p>
    <w:p>
      <w:pPr>
        <w:pBdr>
          <w:left w:val="single" w:color="C9A227" w:sz="18" w:space="8"/>
        </w:pBdr>
        <w:shd w:fill="FBF6E6" w:val="clear"/>
        <w:spacing w:after="140"/>
        <w:ind w:left="200"/>
      </w:pPr>
      <w:r>
        <w:rPr>
          <w:rFonts w:ascii="Calibri" w:cs="Calibri" w:eastAsia="Calibri" w:hAnsi="Calibri"/>
          <w:b/>
          <w:bCs/>
          <w:sz w:val="22"/>
          <w:szCs w:val="22"/>
        </w:rPr>
        <w:t xml:space="preserve">Tip. </w:t>
      </w:r>
      <w:r>
        <w:rPr>
          <w:rFonts w:ascii="Calibri" w:cs="Calibri" w:eastAsia="Calibri" w:hAnsi="Calibri"/>
          <w:sz w:val="22"/>
          <w:szCs w:val="22"/>
        </w:rPr>
        <w:t xml:space="preserve">If the receipt page says the key is on its way, your payment went through and the key will be emailed within one working day. You do not need to pay again.</w:t>
      </w:r>
    </w:p>
    <w:p>
      <w:pPr>
        <w:pStyle w:val="Heading1"/>
        <w:pageBreakBefore/>
        <w:spacing w:after="160" w:before="200"/>
      </w:pPr>
      <w:r>
        <w:rPr>
          <w:rFonts w:ascii="Calibri" w:cs="Calibri" w:eastAsia="Calibri" w:hAnsi="Calibri"/>
          <w:b/>
          <w:bCs/>
          <w:color w:val="1B1A2E"/>
          <w:sz w:val="34"/>
          <w:szCs w:val="34"/>
        </w:rPr>
        <w:t xml:space="preserve">Step 2 · Unlock the Coach</w:t>
      </w:r>
    </w:p>
    <w:p>
      <w:pPr>
        <w:pStyle w:val="ListParagraph"/>
        <w:numPr>
          <w:ilvl w:val="0"/>
          <w:numId w:val="3"/>
        </w:numPr>
        <w:spacing w:after="110" w:line="300"/>
      </w:pPr>
      <w:r>
        <w:rPr>
          <w:rFonts w:ascii="Calibri" w:cs="Calibri" w:eastAsia="Calibri" w:hAnsi="Calibri"/>
          <w:sz w:val="24"/>
          <w:szCs w:val="24"/>
        </w:rPr>
        <w:t xml:space="preserve">Click </w:t>
      </w:r>
      <w:r>
        <w:rPr>
          <w:rFonts w:ascii="Calibri" w:cs="Calibri" w:eastAsia="Calibri" w:hAnsi="Calibri"/>
          <w:b/>
          <w:bCs/>
          <w:sz w:val="24"/>
          <w:szCs w:val="24"/>
        </w:rPr>
        <w:t xml:space="preserve">Open the Coach with it</w:t>
      </w:r>
      <w:r>
        <w:rPr>
          <w:rFonts w:ascii="Calibri" w:cs="Calibri" w:eastAsia="Calibri" w:hAnsi="Calibri"/>
          <w:sz w:val="24"/>
          <w:szCs w:val="24"/>
        </w:rPr>
        <w:t xml:space="preserve"> on the receipt page, or go back to storycltd.co.uk/coach and paste the key into the </w:t>
      </w:r>
      <w:r>
        <w:rPr>
          <w:rFonts w:ascii="Calibri" w:cs="Calibri" w:eastAsia="Calibri" w:hAnsi="Calibri"/>
          <w:b/>
          <w:bCs/>
          <w:sz w:val="24"/>
          <w:szCs w:val="24"/>
        </w:rPr>
        <w:t xml:space="preserve">Licence key</w:t>
      </w:r>
      <w:r>
        <w:rPr>
          <w:rFonts w:ascii="Calibri" w:cs="Calibri" w:eastAsia="Calibri" w:hAnsi="Calibri"/>
          <w:sz w:val="24"/>
          <w:szCs w:val="24"/>
        </w:rPr>
        <w:t xml:space="preserve"> box, then click </w:t>
      </w:r>
      <w:r>
        <w:rPr>
          <w:rFonts w:ascii="Calibri" w:cs="Calibri" w:eastAsia="Calibri" w:hAnsi="Calibri"/>
          <w:b/>
          <w:bCs/>
          <w:sz w:val="24"/>
          <w:szCs w:val="24"/>
        </w:rPr>
        <w:t xml:space="preserve">Unlock</w:t>
      </w:r>
      <w:r>
        <w:rPr>
          <w:rFonts w:ascii="Calibri" w:cs="Calibri" w:eastAsia="Calibri" w:hAnsi="Calibri"/>
          <w:sz w:val="24"/>
          <w:szCs w:val="24"/>
        </w:rPr>
        <w:t xml:space="preserve">.</w:t>
      </w:r>
    </w:p>
    <w:p>
      <w:pPr>
        <w:spacing w:after="100"/>
        <w:ind w:left="540"/>
      </w:pPr>
      <w:r>
        <w:rPr>
          <w:rFonts w:ascii="Calibri" w:cs="Calibri" w:eastAsia="Calibri" w:hAnsi="Calibri"/>
          <w:b/>
          <w:bCs/>
          <w:color w:val="5E8794"/>
          <w:sz w:val="22"/>
          <w:szCs w:val="22"/>
        </w:rPr>
        <w:t xml:space="preserve">What you will see: </w:t>
      </w:r>
      <w:r>
        <w:rPr>
          <w:rFonts w:ascii="Calibri" w:cs="Calibri" w:eastAsia="Calibri" w:hAnsi="Calibri"/>
          <w:i/>
          <w:iCs/>
          <w:color w:val="6C6C75"/>
          <w:sz w:val="22"/>
          <w:szCs w:val="22"/>
        </w:rPr>
        <w:t xml:space="preserve">The words Licence valid, then a green bar saying Licensed, and three new sections appear: Connect your AI, On your phone, and Run it on your own domain.</w:t>
      </w:r>
    </w:p>
    <w:p>
      <w:pPr>
        <w:spacing w:after="200" w:before="60"/>
        <w:jc w:val="center"/>
      </w:pPr>
      <w:r>
        <w:drawing>
          <wp:inline distT="0" distB="0" distL="0" distR="0">
            <wp:extent cx="4381500" cy="5400675"/>
            <wp:effectExtent t="0" r="0" b="0" l="0"/>
            <wp:docPr id="1" name="licence-unlocked" descr="licence-unlocked" title="licence-unlo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381500" cy="5400675"/>
                    </a:xfrm>
                    <a:prstGeom prst="rect">
                      <a:avLst/>
                    </a:prstGeom>
                  </pic:spPr>
                </pic:pic>
              </a:graphicData>
            </a:graphic>
          </wp:inline>
        </w:drawing>
      </w:r>
    </w:p>
    <w:p>
      <w:pPr>
        <w:pStyle w:val="ListParagraph"/>
        <w:numPr>
          <w:ilvl w:val="0"/>
          <w:numId w:val="3"/>
        </w:numPr>
        <w:spacing w:after="110" w:line="300"/>
      </w:pPr>
      <w:r>
        <w:rPr>
          <w:rFonts w:ascii="Calibri" w:cs="Calibri" w:eastAsia="Calibri" w:hAnsi="Calibri"/>
          <w:sz w:val="24"/>
          <w:szCs w:val="24"/>
        </w:rPr>
        <w:t xml:space="preserve">The key is remembered on that device. Each person on the team enters the same key once on each device they use. One key, one team.</w:t>
      </w:r>
    </w:p>
    <w:p>
      <w:pPr>
        <w:pStyle w:val="Heading1"/>
        <w:pageBreakBefore/>
        <w:spacing w:after="160" w:before="200"/>
      </w:pPr>
      <w:r>
        <w:rPr>
          <w:rFonts w:ascii="Calibri" w:cs="Calibri" w:eastAsia="Calibri" w:hAnsi="Calibri"/>
          <w:b/>
          <w:bCs/>
          <w:color w:val="1B1A2E"/>
          <w:sz w:val="34"/>
          <w:szCs w:val="34"/>
        </w:rPr>
        <w:t xml:space="preserve">Step 3 · Connect your AI (optional)</w:t>
      </w:r>
    </w:p>
    <w:p>
      <w:pPr>
        <w:spacing w:after="160" w:line="300"/>
      </w:pPr>
      <w:r>
        <w:rPr>
          <w:rFonts w:ascii="Calibri" w:cs="Calibri" w:eastAsia="Calibri" w:hAnsi="Calibri"/>
          <w:sz w:val="24"/>
          <w:szCs w:val="24"/>
        </w:rPr>
        <w:t xml:space="preserve">The Coach's card, numbers, questions and encouragement work without any AI at all. Connecting an AI adds the written narrative, the tidy notes, the live Ask my Coach button and the development plan. The key you enter stays in your browser and is sent only to your provider, only when you press one of those buttons.</w:t>
      </w:r>
    </w:p>
    <w:p>
      <w:pPr>
        <w:pStyle w:val="Heading2"/>
        <w:spacing w:after="100" w:before="280"/>
      </w:pPr>
      <w:r>
        <w:rPr>
          <w:rFonts w:ascii="Calibri" w:cs="Calibri" w:eastAsia="Calibri" w:hAnsi="Calibri"/>
          <w:b/>
          <w:bCs/>
          <w:color w:val="5E8794"/>
          <w:sz w:val="27"/>
          <w:szCs w:val="27"/>
        </w:rPr>
        <w:t xml:space="preserve">Claude first</w:t>
      </w:r>
    </w:p>
    <w:p>
      <w:pPr>
        <w:pStyle w:val="ListParagraph"/>
        <w:numPr>
          <w:ilvl w:val="0"/>
          <w:numId w:val="4"/>
        </w:numPr>
        <w:spacing w:after="110" w:line="300"/>
      </w:pPr>
      <w:r>
        <w:rPr>
          <w:rFonts w:ascii="Calibri" w:cs="Calibri" w:eastAsia="Calibri" w:hAnsi="Calibri"/>
          <w:sz w:val="24"/>
          <w:szCs w:val="24"/>
        </w:rPr>
        <w:t xml:space="preserve">Go to </w:t>
      </w:r>
      <w:r>
        <w:rPr>
          <w:rFonts w:ascii="Calibri" w:cs="Calibri" w:eastAsia="Calibri" w:hAnsi="Calibri"/>
          <w:b/>
          <w:bCs/>
          <w:sz w:val="24"/>
          <w:szCs w:val="24"/>
        </w:rPr>
        <w:t xml:space="preserve">console.anthropic.com</w:t>
      </w:r>
      <w:r>
        <w:rPr>
          <w:rFonts w:ascii="Calibri" w:cs="Calibri" w:eastAsia="Calibri" w:hAnsi="Calibri"/>
          <w:sz w:val="24"/>
          <w:szCs w:val="24"/>
        </w:rPr>
        <w:t xml:space="preserve">, sign in or create an account, and open </w:t>
      </w:r>
      <w:r>
        <w:rPr>
          <w:rFonts w:ascii="Calibri" w:cs="Calibri" w:eastAsia="Calibri" w:hAnsi="Calibri"/>
          <w:b/>
          <w:bCs/>
          <w:sz w:val="24"/>
          <w:szCs w:val="24"/>
        </w:rPr>
        <w:t xml:space="preserve">API Keys</w:t>
      </w:r>
      <w:r>
        <w:rPr>
          <w:rFonts w:ascii="Calibri" w:cs="Calibri" w:eastAsia="Calibri" w:hAnsi="Calibri"/>
          <w:sz w:val="24"/>
          <w:szCs w:val="24"/>
        </w:rPr>
        <w:t xml:space="preserve">. Click </w:t>
      </w:r>
      <w:r>
        <w:rPr>
          <w:rFonts w:ascii="Calibri" w:cs="Calibri" w:eastAsia="Calibri" w:hAnsi="Calibri"/>
          <w:b/>
          <w:bCs/>
          <w:sz w:val="24"/>
          <w:szCs w:val="24"/>
        </w:rPr>
        <w:t xml:space="preserve">Create Key</w:t>
      </w:r>
      <w:r>
        <w:rPr>
          <w:rFonts w:ascii="Calibri" w:cs="Calibri" w:eastAsia="Calibri" w:hAnsi="Calibri"/>
          <w:sz w:val="24"/>
          <w:szCs w:val="24"/>
        </w:rPr>
        <w:t xml:space="preserve">, name it Meeting Coach, and copy the key. It starts sk-ant-. Add a small amount of credit to the account if it asks.</w:t>
      </w:r>
    </w:p>
    <w:p>
      <w:pPr>
        <w:pStyle w:val="ListParagraph"/>
        <w:numPr>
          <w:ilvl w:val="0"/>
          <w:numId w:val="4"/>
        </w:numPr>
        <w:spacing w:after="110" w:line="300"/>
      </w:pPr>
      <w:r>
        <w:rPr>
          <w:rFonts w:ascii="Calibri" w:cs="Calibri" w:eastAsia="Calibri" w:hAnsi="Calibri"/>
          <w:sz w:val="24"/>
          <w:szCs w:val="24"/>
        </w:rPr>
        <w:t xml:space="preserve">Back in the Coach, under </w:t>
      </w:r>
      <w:r>
        <w:rPr>
          <w:rFonts w:ascii="Calibri" w:cs="Calibri" w:eastAsia="Calibri" w:hAnsi="Calibri"/>
          <w:b/>
          <w:bCs/>
          <w:sz w:val="24"/>
          <w:szCs w:val="24"/>
        </w:rPr>
        <w:t xml:space="preserve">Connect your AI</w:t>
      </w:r>
      <w:r>
        <w:rPr>
          <w:rFonts w:ascii="Calibri" w:cs="Calibri" w:eastAsia="Calibri" w:hAnsi="Calibri"/>
          <w:sz w:val="24"/>
          <w:szCs w:val="24"/>
        </w:rPr>
        <w:t xml:space="preserve">, leave the provider as </w:t>
      </w:r>
      <w:r>
        <w:rPr>
          <w:rFonts w:ascii="Calibri" w:cs="Calibri" w:eastAsia="Calibri" w:hAnsi="Calibri"/>
          <w:b/>
          <w:bCs/>
          <w:sz w:val="24"/>
          <w:szCs w:val="24"/>
        </w:rPr>
        <w:t xml:space="preserve">Claude (Anthropic)</w:t>
      </w:r>
      <w:r>
        <w:rPr>
          <w:rFonts w:ascii="Calibri" w:cs="Calibri" w:eastAsia="Calibri" w:hAnsi="Calibri"/>
          <w:sz w:val="24"/>
          <w:szCs w:val="24"/>
        </w:rPr>
        <w:t xml:space="preserve">, paste the key into </w:t>
      </w:r>
      <w:r>
        <w:rPr>
          <w:rFonts w:ascii="Calibri" w:cs="Calibri" w:eastAsia="Calibri" w:hAnsi="Calibri"/>
          <w:b/>
          <w:bCs/>
          <w:sz w:val="24"/>
          <w:szCs w:val="24"/>
        </w:rPr>
        <w:t xml:space="preserve">API key</w:t>
      </w:r>
      <w:r>
        <w:rPr>
          <w:rFonts w:ascii="Calibri" w:cs="Calibri" w:eastAsia="Calibri" w:hAnsi="Calibri"/>
          <w:sz w:val="24"/>
          <w:szCs w:val="24"/>
        </w:rPr>
        <w:t xml:space="preserve">, and type </w:t>
      </w:r>
      <w:r>
        <w:rPr>
          <w:rFonts w:ascii="Calibri" w:cs="Calibri" w:eastAsia="Calibri" w:hAnsi="Calibri"/>
          <w:b/>
          <w:bCs/>
          <w:sz w:val="24"/>
          <w:szCs w:val="24"/>
        </w:rPr>
        <w:t xml:space="preserve">claude-sonnet-5</w:t>
      </w:r>
      <w:r>
        <w:rPr>
          <w:rFonts w:ascii="Calibri" w:cs="Calibri" w:eastAsia="Calibri" w:hAnsi="Calibri"/>
          <w:sz w:val="24"/>
          <w:szCs w:val="24"/>
        </w:rPr>
        <w:t xml:space="preserve"> as the model.</w:t>
      </w:r>
    </w:p>
    <w:p>
      <w:pPr>
        <w:pStyle w:val="ListParagraph"/>
        <w:numPr>
          <w:ilvl w:val="0"/>
          <w:numId w:val="4"/>
        </w:numPr>
        <w:spacing w:after="110" w:line="300"/>
      </w:pPr>
      <w:r>
        <w:rPr>
          <w:rFonts w:ascii="Calibri" w:cs="Calibri" w:eastAsia="Calibri" w:hAnsi="Calibri"/>
          <w:sz w:val="24"/>
          <w:szCs w:val="24"/>
        </w:rPr>
        <w:t xml:space="preserve">Click </w:t>
      </w:r>
      <w:r>
        <w:rPr>
          <w:rFonts w:ascii="Calibri" w:cs="Calibri" w:eastAsia="Calibri" w:hAnsi="Calibri"/>
          <w:b/>
          <w:bCs/>
          <w:sz w:val="24"/>
          <w:szCs w:val="24"/>
        </w:rPr>
        <w:t xml:space="preserve">Save on this device</w:t>
      </w:r>
      <w:r>
        <w:rPr>
          <w:rFonts w:ascii="Calibri" w:cs="Calibri" w:eastAsia="Calibri" w:hAnsi="Calibri"/>
          <w:sz w:val="24"/>
          <w:szCs w:val="24"/>
        </w:rPr>
        <w:t xml:space="preserve">.</w:t>
      </w:r>
    </w:p>
    <w:p>
      <w:pPr>
        <w:spacing w:after="100"/>
        <w:ind w:left="540"/>
      </w:pPr>
      <w:r>
        <w:rPr>
          <w:rFonts w:ascii="Calibri" w:cs="Calibri" w:eastAsia="Calibri" w:hAnsi="Calibri"/>
          <w:b/>
          <w:bCs/>
          <w:color w:val="5E8794"/>
          <w:sz w:val="22"/>
          <w:szCs w:val="22"/>
        </w:rPr>
        <w:t xml:space="preserve">What you will see: </w:t>
      </w:r>
      <w:r>
        <w:rPr>
          <w:rFonts w:ascii="Calibri" w:cs="Calibri" w:eastAsia="Calibri" w:hAnsi="Calibri"/>
          <w:i/>
          <w:iCs/>
          <w:color w:val="6C6C75"/>
          <w:sz w:val="22"/>
          <w:szCs w:val="22"/>
        </w:rPr>
        <w:t xml:space="preserve">Saved on this device. The key is shown once; it is stored in that browser only.</w:t>
      </w:r>
    </w:p>
    <w:p>
      <w:pPr>
        <w:spacing w:after="200" w:before="60"/>
        <w:jc w:val="center"/>
      </w:pPr>
      <w:r>
        <w:drawing>
          <wp:inline distT="0" distB="0" distL="0" distR="0">
            <wp:extent cx="4381500" cy="4162425"/>
            <wp:effectExtent t="0" r="0" b="0" l="0"/>
            <wp:docPr id="1" name="connect-ai" descr="connect-ai" title="connect-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381500" cy="4162425"/>
                    </a:xfrm>
                    <a:prstGeom prst="rect">
                      <a:avLst/>
                    </a:prstGeom>
                  </pic:spPr>
                </pic:pic>
              </a:graphicData>
            </a:graphic>
          </wp:inline>
        </w:drawing>
      </w:r>
    </w:p>
    <w:p>
      <w:pPr>
        <w:pStyle w:val="Heading2"/>
        <w:spacing w:after="100" w:before="280"/>
      </w:pPr>
      <w:r>
        <w:rPr>
          <w:rFonts w:ascii="Calibri" w:cs="Calibri" w:eastAsia="Calibri" w:hAnsi="Calibri"/>
          <w:b/>
          <w:bCs/>
          <w:color w:val="5E8794"/>
          <w:sz w:val="27"/>
          <w:szCs w:val="27"/>
        </w:rPr>
        <w:t xml:space="preserve">Other providers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0%"/>
            <w:tcBorders>
              <w:top w:val="single" w:color="D9D9E0" w:sz="4"/>
              <w:left w:val="single" w:color="D9D9E0" w:sz="4"/>
              <w:bottom w:val="single" w:color="D9D9E0" w:sz="4"/>
              <w:right w:val="single" w:color="D9D9E0" w:sz="4"/>
            </w:tcBorders>
            <w:shd w:fill="F1F2F7" w:val="clear"/>
            <w:tcMar>
              <w:top w:type="dxa" w:w="80"/>
              <w:left w:type="dxa" w:w="120"/>
              <w:bottom w:type="dxa" w:w="80"/>
              <w:right w:type="dxa" w:w="120"/>
            </w:tcMar>
          </w:tcPr>
          <w:p>
            <w:r>
              <w:rPr>
                <w:rFonts w:ascii="Calibri" w:cs="Calibri" w:eastAsia="Calibri" w:hAnsi="Calibri"/>
                <w:b/>
                <w:bCs/>
                <w:sz w:val="22"/>
                <w:szCs w:val="22"/>
              </w:rPr>
              <w:t xml:space="preserve">Provider</w:t>
            </w:r>
          </w:p>
        </w:tc>
        <w:tc>
          <w:tcPr>
            <w:tcW w:type="pct" w:w="45%"/>
            <w:tcBorders>
              <w:top w:val="single" w:color="D9D9E0" w:sz="4"/>
              <w:left w:val="single" w:color="D9D9E0" w:sz="4"/>
              <w:bottom w:val="single" w:color="D9D9E0" w:sz="4"/>
              <w:right w:val="single" w:color="D9D9E0" w:sz="4"/>
            </w:tcBorders>
            <w:shd w:fill="F1F2F7" w:val="clear"/>
            <w:tcMar>
              <w:top w:type="dxa" w:w="80"/>
              <w:left w:type="dxa" w:w="120"/>
              <w:bottom w:type="dxa" w:w="80"/>
              <w:right w:type="dxa" w:w="120"/>
            </w:tcMar>
          </w:tcPr>
          <w:p>
            <w:r>
              <w:rPr>
                <w:rFonts w:ascii="Calibri" w:cs="Calibri" w:eastAsia="Calibri" w:hAnsi="Calibri"/>
                <w:b/>
                <w:bCs/>
                <w:sz w:val="22"/>
                <w:szCs w:val="22"/>
              </w:rPr>
              <w:t xml:space="preserve">Where to get the key</w:t>
            </w:r>
          </w:p>
        </w:tc>
        <w:tc>
          <w:tcPr>
            <w:tcW w:type="pct" w:w="25%"/>
            <w:tcBorders>
              <w:top w:val="single" w:color="D9D9E0" w:sz="4"/>
              <w:left w:val="single" w:color="D9D9E0" w:sz="4"/>
              <w:bottom w:val="single" w:color="D9D9E0" w:sz="4"/>
              <w:right w:val="single" w:color="D9D9E0" w:sz="4"/>
            </w:tcBorders>
            <w:shd w:fill="F1F2F7" w:val="clear"/>
            <w:tcMar>
              <w:top w:type="dxa" w:w="80"/>
              <w:left w:type="dxa" w:w="120"/>
              <w:bottom w:type="dxa" w:w="80"/>
              <w:right w:type="dxa" w:w="120"/>
            </w:tcMar>
          </w:tcPr>
          <w:p>
            <w:r>
              <w:rPr>
                <w:rFonts w:ascii="Calibri" w:cs="Calibri" w:eastAsia="Calibri" w:hAnsi="Calibri"/>
                <w:b/>
                <w:bCs/>
                <w:sz w:val="22"/>
                <w:szCs w:val="22"/>
              </w:rPr>
              <w:t xml:space="preserve">Model to type</w:t>
            </w:r>
          </w:p>
        </w:tc>
      </w:tr>
      <w:tr>
        <w:trPr>
          <w:tblHeader w:val="false"/>
        </w:trPr>
        <w:tc>
          <w:tcPr>
            <w:tcW w:type="pct" w:w="30%"/>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OpenAI</w:t>
            </w:r>
          </w:p>
        </w:tc>
        <w:tc>
          <w:tcPr>
            <w:tcW w:type="pct" w:w="45%"/>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platform.openai.com, API keys</w:t>
            </w:r>
          </w:p>
        </w:tc>
        <w:tc>
          <w:tcPr>
            <w:tcW w:type="pct" w:w="25%"/>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gpt-4o-mini</w:t>
            </w:r>
          </w:p>
        </w:tc>
      </w:tr>
      <w:tr>
        <w:trPr>
          <w:tblHeader w:val="false"/>
        </w:trPr>
        <w:tc>
          <w:tcPr>
            <w:tcW w:type="pct" w:w="30%"/>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Azure OpenAI (your IT team)</w:t>
            </w:r>
          </w:p>
        </w:tc>
        <w:tc>
          <w:tcPr>
            <w:tcW w:type="pct" w:w="45%"/>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Your Azure portal; you also need the resource URL and a deployment name</w:t>
            </w:r>
          </w:p>
        </w:tc>
        <w:tc>
          <w:tcPr>
            <w:tcW w:type="pct" w:w="25%"/>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the deployment name</w:t>
            </w:r>
          </w:p>
        </w:tc>
      </w:tr>
      <w:tr>
        <w:trPr>
          <w:tblHeader w:val="false"/>
        </w:trPr>
        <w:tc>
          <w:tcPr>
            <w:tcW w:type="pct" w:w="30%"/>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Google Gemini</w:t>
            </w:r>
          </w:p>
        </w:tc>
        <w:tc>
          <w:tcPr>
            <w:tcW w:type="pct" w:w="45%"/>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aistudio.google.com, Get API key</w:t>
            </w:r>
          </w:p>
        </w:tc>
        <w:tc>
          <w:tcPr>
            <w:tcW w:type="pct" w:w="25%"/>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gemini-2.5-flash</w:t>
            </w:r>
          </w:p>
        </w:tc>
      </w:tr>
      <w:tr>
        <w:trPr>
          <w:tblHeader w:val="false"/>
        </w:trPr>
        <w:tc>
          <w:tcPr>
            <w:tcW w:type="pct" w:w="30%"/>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Mistral</w:t>
            </w:r>
          </w:p>
        </w:tc>
        <w:tc>
          <w:tcPr>
            <w:tcW w:type="pct" w:w="45%"/>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console.mistral.ai, API keys</w:t>
            </w:r>
          </w:p>
        </w:tc>
        <w:tc>
          <w:tcPr>
            <w:tcW w:type="pct" w:w="25%"/>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mistral-small-latest</w:t>
            </w:r>
          </w:p>
        </w:tc>
      </w:tr>
      <w:tr>
        <w:trPr>
          <w:tblHeader w:val="false"/>
        </w:trPr>
        <w:tc>
          <w:tcPr>
            <w:tcW w:type="pct" w:w="30%"/>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Groq</w:t>
            </w:r>
          </w:p>
        </w:tc>
        <w:tc>
          <w:tcPr>
            <w:tcW w:type="pct" w:w="45%"/>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console.groq.com, API keys</w:t>
            </w:r>
          </w:p>
        </w:tc>
        <w:tc>
          <w:tcPr>
            <w:tcW w:type="pct" w:w="25%"/>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llama-3.3-70b-versatile</w:t>
            </w:r>
          </w:p>
        </w:tc>
      </w:tr>
      <w:tr>
        <w:trPr>
          <w:tblHeader w:val="false"/>
        </w:trPr>
        <w:tc>
          <w:tcPr>
            <w:tcW w:type="pct" w:w="30%"/>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Ollama on your own computer</w:t>
            </w:r>
          </w:p>
        </w:tc>
        <w:tc>
          <w:tcPr>
            <w:tcW w:type="pct" w:w="45%"/>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No key. Install Ollama and start it with OLLAMA_ORIGINS set to the Coach's address</w:t>
            </w:r>
          </w:p>
        </w:tc>
        <w:tc>
          <w:tcPr>
            <w:tcW w:type="pct" w:w="25%"/>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llama3.2</w:t>
            </w:r>
          </w:p>
        </w:tc>
      </w:tr>
    </w:tbl>
    <w:p>
      <w:pPr>
        <w:spacing w:after="160" w:line="300"/>
      </w:pPr>
      <w:r>
        <w:rPr>
          <w:rFonts w:ascii="Calibri" w:cs="Calibri" w:eastAsia="Calibri" w:hAnsi="Calibri"/>
          <w:sz w:val="24"/>
          <w:szCs w:val="24"/>
        </w:rPr>
        <w:t xml:space="preserve">Choose the provider from the list, and the Coach shows a short hint and fills the endpoint address for you. For Azure OpenAI, enter your resource URL and the deployment name; the Coach uses your company's api-key header.</w:t>
      </w:r>
    </w:p>
    <w:p>
      <w:pPr>
        <w:spacing w:after="200" w:before="60"/>
        <w:jc w:val="center"/>
      </w:pPr>
      <w:r>
        <w:drawing>
          <wp:inline distT="0" distB="0" distL="0" distR="0">
            <wp:extent cx="4381500" cy="4629150"/>
            <wp:effectExtent t="0" r="0" b="0" l="0"/>
            <wp:docPr id="1" name="connect-ai-azure" descr="connect-ai-azure" title="connect-ai-az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381500" cy="4629150"/>
                    </a:xfrm>
                    <a:prstGeom prst="rect">
                      <a:avLst/>
                    </a:prstGeom>
                  </pic:spPr>
                </pic:pic>
              </a:graphicData>
            </a:graphic>
          </wp:inline>
        </w:drawing>
      </w:r>
    </w:p>
    <w:p>
      <w:pPr>
        <w:pBdr>
          <w:left w:val="single" w:color="C9A227" w:sz="18" w:space="8"/>
        </w:pBdr>
        <w:shd w:fill="FBF6E6" w:val="clear"/>
        <w:spacing w:after="140"/>
        <w:ind w:left="200"/>
      </w:pPr>
      <w:r>
        <w:rPr>
          <w:rFonts w:ascii="Calibri" w:cs="Calibri" w:eastAsia="Calibri" w:hAnsi="Calibri"/>
          <w:b/>
          <w:bCs/>
          <w:sz w:val="22"/>
          <w:szCs w:val="22"/>
        </w:rPr>
        <w:t xml:space="preserve">Tip. </w:t>
      </w:r>
      <w:r>
        <w:rPr>
          <w:rFonts w:ascii="Calibri" w:cs="Calibri" w:eastAsia="Calibri" w:hAnsi="Calibri"/>
          <w:sz w:val="22"/>
          <w:szCs w:val="22"/>
        </w:rPr>
        <w:t xml:space="preserve">If a provider blocks calls from a browser (the Coach will tell you: Your provider said…), ask your IT team for a small proxy address and enter it under Other OpenAI-compatible endpoint. Most teams never need this.</w:t>
      </w:r>
    </w:p>
    <w:p>
      <w:pPr>
        <w:pStyle w:val="Heading1"/>
        <w:pageBreakBefore/>
        <w:spacing w:after="160" w:before="200"/>
      </w:pPr>
      <w:r>
        <w:rPr>
          <w:rFonts w:ascii="Calibri" w:cs="Calibri" w:eastAsia="Calibri" w:hAnsi="Calibri"/>
          <w:b/>
          <w:bCs/>
          <w:color w:val="1B1A2E"/>
          <w:sz w:val="34"/>
          <w:szCs w:val="34"/>
        </w:rPr>
        <w:t xml:space="preserve">Step 4 · Put it on your phone</w:t>
      </w:r>
    </w:p>
    <w:p>
      <w:pPr>
        <w:pStyle w:val="ListParagraph"/>
        <w:numPr>
          <w:ilvl w:val="0"/>
          <w:numId w:val="5"/>
        </w:numPr>
        <w:spacing w:after="110" w:line="300"/>
      </w:pPr>
      <w:r>
        <w:rPr>
          <w:rFonts w:ascii="Calibri" w:cs="Calibri" w:eastAsia="Calibri" w:hAnsi="Calibri"/>
          <w:sz w:val="24"/>
          <w:szCs w:val="24"/>
        </w:rPr>
        <w:t xml:space="preserve">Open storycltd.co.uk/coach on your phone, in Safari (iPhone) or Chrome (Android). Enter the licence key once.</w:t>
      </w:r>
    </w:p>
    <w:p>
      <w:pPr>
        <w:pStyle w:val="ListParagraph"/>
        <w:numPr>
          <w:ilvl w:val="0"/>
          <w:numId w:val="5"/>
        </w:numPr>
        <w:spacing w:after="110" w:line="300"/>
      </w:pPr>
      <w:r>
        <w:rPr>
          <w:rFonts w:ascii="Calibri" w:cs="Calibri" w:eastAsia="Calibri" w:hAnsi="Calibri"/>
          <w:sz w:val="24"/>
          <w:szCs w:val="24"/>
        </w:rPr>
        <w:t xml:space="preserve">iPhone: tap the </w:t>
      </w:r>
      <w:r>
        <w:rPr>
          <w:rFonts w:ascii="Calibri" w:cs="Calibri" w:eastAsia="Calibri" w:hAnsi="Calibri"/>
          <w:b/>
          <w:bCs/>
          <w:sz w:val="24"/>
          <w:szCs w:val="24"/>
        </w:rPr>
        <w:t xml:space="preserve">Share</w:t>
      </w:r>
      <w:r>
        <w:rPr>
          <w:rFonts w:ascii="Calibri" w:cs="Calibri" w:eastAsia="Calibri" w:hAnsi="Calibri"/>
          <w:sz w:val="24"/>
          <w:szCs w:val="24"/>
        </w:rPr>
        <w:t xml:space="preserve"> button (the square with an arrow), scroll down, tap </w:t>
      </w:r>
      <w:r>
        <w:rPr>
          <w:rFonts w:ascii="Calibri" w:cs="Calibri" w:eastAsia="Calibri" w:hAnsi="Calibri"/>
          <w:b/>
          <w:bCs/>
          <w:sz w:val="24"/>
          <w:szCs w:val="24"/>
        </w:rPr>
        <w:t xml:space="preserve">Add to Home Screen</w:t>
      </w:r>
      <w:r>
        <w:rPr>
          <w:rFonts w:ascii="Calibri" w:cs="Calibri" w:eastAsia="Calibri" w:hAnsi="Calibri"/>
          <w:sz w:val="24"/>
          <w:szCs w:val="24"/>
        </w:rPr>
        <w:t xml:space="preserve">, then </w:t>
      </w:r>
      <w:r>
        <w:rPr>
          <w:rFonts w:ascii="Calibri" w:cs="Calibri" w:eastAsia="Calibri" w:hAnsi="Calibri"/>
          <w:b/>
          <w:bCs/>
          <w:sz w:val="24"/>
          <w:szCs w:val="24"/>
        </w:rPr>
        <w:t xml:space="preserve">Add</w:t>
      </w:r>
      <w:r>
        <w:rPr>
          <w:rFonts w:ascii="Calibri" w:cs="Calibri" w:eastAsia="Calibri" w:hAnsi="Calibri"/>
          <w:sz w:val="24"/>
          <w:szCs w:val="24"/>
        </w:rPr>
        <w:t xml:space="preserve">.</w:t>
      </w:r>
    </w:p>
    <w:p>
      <w:pPr>
        <w:pStyle w:val="ListParagraph"/>
        <w:numPr>
          <w:ilvl w:val="0"/>
          <w:numId w:val="5"/>
        </w:numPr>
        <w:spacing w:after="110" w:line="300"/>
      </w:pPr>
      <w:r>
        <w:rPr>
          <w:rFonts w:ascii="Calibri" w:cs="Calibri" w:eastAsia="Calibri" w:hAnsi="Calibri"/>
          <w:sz w:val="24"/>
          <w:szCs w:val="24"/>
        </w:rPr>
        <w:t xml:space="preserve">Android: tap the three dots at the top right, tap </w:t>
      </w:r>
      <w:r>
        <w:rPr>
          <w:rFonts w:ascii="Calibri" w:cs="Calibri" w:eastAsia="Calibri" w:hAnsi="Calibri"/>
          <w:b/>
          <w:bCs/>
          <w:sz w:val="24"/>
          <w:szCs w:val="24"/>
        </w:rPr>
        <w:t xml:space="preserve">Add to Home screen</w:t>
      </w:r>
      <w:r>
        <w:rPr>
          <w:rFonts w:ascii="Calibri" w:cs="Calibri" w:eastAsia="Calibri" w:hAnsi="Calibri"/>
          <w:sz w:val="24"/>
          <w:szCs w:val="24"/>
        </w:rPr>
        <w:t xml:space="preserve">, then </w:t>
      </w:r>
      <w:r>
        <w:rPr>
          <w:rFonts w:ascii="Calibri" w:cs="Calibri" w:eastAsia="Calibri" w:hAnsi="Calibri"/>
          <w:b/>
          <w:bCs/>
          <w:sz w:val="24"/>
          <w:szCs w:val="24"/>
        </w:rPr>
        <w:t xml:space="preserve">Add</w:t>
      </w:r>
      <w:r>
        <w:rPr>
          <w:rFonts w:ascii="Calibri" w:cs="Calibri" w:eastAsia="Calibri" w:hAnsi="Calibri"/>
          <w:sz w:val="24"/>
          <w:szCs w:val="24"/>
        </w:rPr>
        <w:t xml:space="preserve">.</w:t>
      </w:r>
    </w:p>
    <w:p>
      <w:pPr>
        <w:spacing w:after="100"/>
        <w:ind w:left="540"/>
      </w:pPr>
      <w:r>
        <w:rPr>
          <w:rFonts w:ascii="Calibri" w:cs="Calibri" w:eastAsia="Calibri" w:hAnsi="Calibri"/>
          <w:b/>
          <w:bCs/>
          <w:color w:val="5E8794"/>
          <w:sz w:val="22"/>
          <w:szCs w:val="22"/>
        </w:rPr>
        <w:t xml:space="preserve">What you will see: </w:t>
      </w:r>
      <w:r>
        <w:rPr>
          <w:rFonts w:ascii="Calibri" w:cs="Calibri" w:eastAsia="Calibri" w:hAnsi="Calibri"/>
          <w:i/>
          <w:iCs/>
          <w:color w:val="6C6C75"/>
          <w:sz w:val="22"/>
          <w:szCs w:val="22"/>
        </w:rPr>
        <w:t xml:space="preserve">A Meeting Coach icon on your home screen. It opens like an app, without the browser bar, and keeps your Coach profile, licence and history on the phone.</w:t>
      </w:r>
    </w:p>
    <w:p>
      <w:pPr>
        <w:pStyle w:val="Heading1"/>
        <w:pageBreakBefore/>
        <w:spacing w:after="160" w:before="200"/>
      </w:pPr>
      <w:r>
        <w:rPr>
          <w:rFonts w:ascii="Calibri" w:cs="Calibri" w:eastAsia="Calibri" w:hAnsi="Calibri"/>
          <w:b/>
          <w:bCs/>
          <w:color w:val="1B1A2E"/>
          <w:sz w:val="34"/>
          <w:szCs w:val="34"/>
        </w:rPr>
        <w:t xml:space="preserve">Step 5 · Add the Invite my Coach button to Outlook (five minutes)</w:t>
      </w:r>
    </w:p>
    <w:p>
      <w:pPr>
        <w:spacing w:after="160" w:line="300"/>
      </w:pPr>
      <w:r>
        <w:rPr>
          <w:rFonts w:ascii="Calibri" w:cs="Calibri" w:eastAsia="Calibri" w:hAnsi="Calibri"/>
          <w:sz w:val="24"/>
          <w:szCs w:val="24"/>
        </w:rPr>
        <w:t xml:space="preserve">With the button, nobody copies and pastes an invite. Open a meeting in Outlook, click Invite my Coach, click Open in my Coach, and the brief is ready. The button is a small add-in made of two files on the StoryC site. There is no server and nothing is sent to StoryC.</w:t>
      </w:r>
    </w:p>
    <w:p>
      <w:pPr>
        <w:pStyle w:val="ListParagraph"/>
        <w:numPr>
          <w:ilvl w:val="0"/>
          <w:numId w:val="6"/>
        </w:numPr>
        <w:spacing w:after="110" w:line="300"/>
      </w:pPr>
      <w:r>
        <w:rPr>
          <w:rFonts w:ascii="Calibri" w:cs="Calibri" w:eastAsia="Calibri" w:hAnsi="Calibri"/>
          <w:sz w:val="24"/>
          <w:szCs w:val="24"/>
        </w:rPr>
        <w:t xml:space="preserve">Copy this address: </w:t>
      </w:r>
      <w:r>
        <w:rPr>
          <w:rFonts w:ascii="Calibri" w:cs="Calibri" w:eastAsia="Calibri" w:hAnsi="Calibri"/>
          <w:b/>
          <w:bCs/>
          <w:sz w:val="24"/>
          <w:szCs w:val="24"/>
        </w:rPr>
        <w:t xml:space="preserve">https://storycltd.co.uk/coach/outlook/manifest.xml</w:t>
      </w:r>
    </w:p>
    <w:p>
      <w:pPr>
        <w:pStyle w:val="ListParagraph"/>
        <w:numPr>
          <w:ilvl w:val="0"/>
          <w:numId w:val="6"/>
        </w:numPr>
        <w:spacing w:after="110" w:line="300"/>
      </w:pPr>
      <w:r>
        <w:rPr>
          <w:rFonts w:ascii="Calibri" w:cs="Calibri" w:eastAsia="Calibri" w:hAnsi="Calibri"/>
          <w:b/>
          <w:bCs/>
          <w:sz w:val="24"/>
          <w:szCs w:val="24"/>
        </w:rPr>
        <w:t xml:space="preserve">New Outlook and Outlook on the web: </w:t>
      </w:r>
      <w:r>
        <w:rPr>
          <w:rFonts w:ascii="Calibri" w:cs="Calibri" w:eastAsia="Calibri" w:hAnsi="Calibri"/>
          <w:sz w:val="24"/>
          <w:szCs w:val="24"/>
        </w:rPr>
        <w:t xml:space="preserve">open any email, click the </w:t>
      </w:r>
      <w:r>
        <w:rPr>
          <w:rFonts w:ascii="Calibri" w:cs="Calibri" w:eastAsia="Calibri" w:hAnsi="Calibri"/>
          <w:b/>
          <w:bCs/>
          <w:sz w:val="24"/>
          <w:szCs w:val="24"/>
        </w:rPr>
        <w:t xml:space="preserve">Apps</w:t>
      </w:r>
      <w:r>
        <w:rPr>
          <w:rFonts w:ascii="Calibri" w:cs="Calibri" w:eastAsia="Calibri" w:hAnsi="Calibri"/>
          <w:sz w:val="24"/>
          <w:szCs w:val="24"/>
        </w:rPr>
        <w:t xml:space="preserve"> icon (four squares) in the toolbar, then </w:t>
      </w:r>
      <w:r>
        <w:rPr>
          <w:rFonts w:ascii="Calibri" w:cs="Calibri" w:eastAsia="Calibri" w:hAnsi="Calibri"/>
          <w:b/>
          <w:bCs/>
          <w:sz w:val="24"/>
          <w:szCs w:val="24"/>
        </w:rPr>
        <w:t xml:space="preserve">Get add-ins</w:t>
      </w:r>
      <w:r>
        <w:rPr>
          <w:rFonts w:ascii="Calibri" w:cs="Calibri" w:eastAsia="Calibri" w:hAnsi="Calibri"/>
          <w:sz w:val="24"/>
          <w:szCs w:val="24"/>
        </w:rPr>
        <w:t xml:space="preserve">. </w:t>
      </w:r>
      <w:r>
        <w:rPr>
          <w:rFonts w:ascii="Calibri" w:cs="Calibri" w:eastAsia="Calibri" w:hAnsi="Calibri"/>
          <w:b/>
          <w:bCs/>
          <w:sz w:val="24"/>
          <w:szCs w:val="24"/>
        </w:rPr>
        <w:t xml:space="preserve">Classic Outlook for Windows: </w:t>
      </w:r>
      <w:r>
        <w:rPr>
          <w:rFonts w:ascii="Calibri" w:cs="Calibri" w:eastAsia="Calibri" w:hAnsi="Calibri"/>
          <w:sz w:val="24"/>
          <w:szCs w:val="24"/>
        </w:rPr>
        <w:t xml:space="preserve">Home tab, </w:t>
      </w:r>
      <w:r>
        <w:rPr>
          <w:rFonts w:ascii="Calibri" w:cs="Calibri" w:eastAsia="Calibri" w:hAnsi="Calibri"/>
          <w:b/>
          <w:bCs/>
          <w:sz w:val="24"/>
          <w:szCs w:val="24"/>
        </w:rPr>
        <w:t xml:space="preserve">Get Add-ins</w:t>
      </w:r>
      <w:r>
        <w:rPr>
          <w:rFonts w:ascii="Calibri" w:cs="Calibri" w:eastAsia="Calibri" w:hAnsi="Calibri"/>
          <w:sz w:val="24"/>
          <w:szCs w:val="24"/>
        </w:rPr>
        <w:t xml:space="preserve">. </w:t>
      </w:r>
      <w:r>
        <w:rPr>
          <w:rFonts w:ascii="Calibri" w:cs="Calibri" w:eastAsia="Calibri" w:hAnsi="Calibri"/>
          <w:b/>
          <w:bCs/>
          <w:sz w:val="24"/>
          <w:szCs w:val="24"/>
        </w:rPr>
        <w:t xml:space="preserve">Outlook for Mac: </w:t>
      </w:r>
      <w:r>
        <w:rPr>
          <w:rFonts w:ascii="Calibri" w:cs="Calibri" w:eastAsia="Calibri" w:hAnsi="Calibri"/>
          <w:sz w:val="24"/>
          <w:szCs w:val="24"/>
        </w:rPr>
        <w:t xml:space="preserve">Tools, </w:t>
      </w:r>
      <w:r>
        <w:rPr>
          <w:rFonts w:ascii="Calibri" w:cs="Calibri" w:eastAsia="Calibri" w:hAnsi="Calibri"/>
          <w:b/>
          <w:bCs/>
          <w:sz w:val="24"/>
          <w:szCs w:val="24"/>
        </w:rPr>
        <w:t xml:space="preserve">Get Add-ins</w:t>
      </w:r>
      <w:r>
        <w:rPr>
          <w:rFonts w:ascii="Calibri" w:cs="Calibri" w:eastAsia="Calibri" w:hAnsi="Calibri"/>
          <w:sz w:val="24"/>
          <w:szCs w:val="24"/>
        </w:rPr>
        <w:t xml:space="preserve">.</w:t>
      </w:r>
    </w:p>
    <w:p>
      <w:pPr>
        <w:pStyle w:val="ListParagraph"/>
        <w:numPr>
          <w:ilvl w:val="0"/>
          <w:numId w:val="6"/>
        </w:numPr>
        <w:spacing w:after="110" w:line="300"/>
      </w:pPr>
      <w:r>
        <w:rPr>
          <w:rFonts w:ascii="Calibri" w:cs="Calibri" w:eastAsia="Calibri" w:hAnsi="Calibri"/>
          <w:sz w:val="24"/>
          <w:szCs w:val="24"/>
        </w:rPr>
        <w:t xml:space="preserve">Click </w:t>
      </w:r>
      <w:r>
        <w:rPr>
          <w:rFonts w:ascii="Calibri" w:cs="Calibri" w:eastAsia="Calibri" w:hAnsi="Calibri"/>
          <w:b/>
          <w:bCs/>
          <w:sz w:val="24"/>
          <w:szCs w:val="24"/>
        </w:rPr>
        <w:t xml:space="preserve">My add-ins</w:t>
      </w:r>
      <w:r>
        <w:rPr>
          <w:rFonts w:ascii="Calibri" w:cs="Calibri" w:eastAsia="Calibri" w:hAnsi="Calibri"/>
          <w:sz w:val="24"/>
          <w:szCs w:val="24"/>
        </w:rPr>
        <w:t xml:space="preserve"> on the left. Scroll to </w:t>
      </w:r>
      <w:r>
        <w:rPr>
          <w:rFonts w:ascii="Calibri" w:cs="Calibri" w:eastAsia="Calibri" w:hAnsi="Calibri"/>
          <w:b/>
          <w:bCs/>
          <w:sz w:val="24"/>
          <w:szCs w:val="24"/>
        </w:rPr>
        <w:t xml:space="preserve">Custom Addins</w:t>
      </w:r>
      <w:r>
        <w:rPr>
          <w:rFonts w:ascii="Calibri" w:cs="Calibri" w:eastAsia="Calibri" w:hAnsi="Calibri"/>
          <w:sz w:val="24"/>
          <w:szCs w:val="24"/>
        </w:rPr>
        <w:t xml:space="preserve">, click </w:t>
      </w:r>
      <w:r>
        <w:rPr>
          <w:rFonts w:ascii="Calibri" w:cs="Calibri" w:eastAsia="Calibri" w:hAnsi="Calibri"/>
          <w:b/>
          <w:bCs/>
          <w:sz w:val="24"/>
          <w:szCs w:val="24"/>
        </w:rPr>
        <w:t xml:space="preserve">Add a custom add-in</w:t>
      </w:r>
      <w:r>
        <w:rPr>
          <w:rFonts w:ascii="Calibri" w:cs="Calibri" w:eastAsia="Calibri" w:hAnsi="Calibri"/>
          <w:sz w:val="24"/>
          <w:szCs w:val="24"/>
        </w:rPr>
        <w:t xml:space="preserve">, then </w:t>
      </w:r>
      <w:r>
        <w:rPr>
          <w:rFonts w:ascii="Calibri" w:cs="Calibri" w:eastAsia="Calibri" w:hAnsi="Calibri"/>
          <w:b/>
          <w:bCs/>
          <w:sz w:val="24"/>
          <w:szCs w:val="24"/>
        </w:rPr>
        <w:t xml:space="preserve">Add from URL</w:t>
      </w:r>
      <w:r>
        <w:rPr>
          <w:rFonts w:ascii="Calibri" w:cs="Calibri" w:eastAsia="Calibri" w:hAnsi="Calibri"/>
          <w:sz w:val="24"/>
          <w:szCs w:val="24"/>
        </w:rPr>
        <w:t xml:space="preserve">.</w:t>
      </w:r>
    </w:p>
    <w:p>
      <w:pPr>
        <w:pStyle w:val="ListParagraph"/>
        <w:numPr>
          <w:ilvl w:val="0"/>
          <w:numId w:val="6"/>
        </w:numPr>
        <w:spacing w:after="110" w:line="300"/>
      </w:pPr>
      <w:r>
        <w:rPr>
          <w:rFonts w:ascii="Calibri" w:cs="Calibri" w:eastAsia="Calibri" w:hAnsi="Calibri"/>
          <w:sz w:val="24"/>
          <w:szCs w:val="24"/>
        </w:rPr>
        <w:t xml:space="preserve">Paste the address and click </w:t>
      </w:r>
      <w:r>
        <w:rPr>
          <w:rFonts w:ascii="Calibri" w:cs="Calibri" w:eastAsia="Calibri" w:hAnsi="Calibri"/>
          <w:b/>
          <w:bCs/>
          <w:sz w:val="24"/>
          <w:szCs w:val="24"/>
        </w:rPr>
        <w:t xml:space="preserve">OK</w:t>
      </w:r>
      <w:r>
        <w:rPr>
          <w:rFonts w:ascii="Calibri" w:cs="Calibri" w:eastAsia="Calibri" w:hAnsi="Calibri"/>
          <w:sz w:val="24"/>
          <w:szCs w:val="24"/>
        </w:rPr>
        <w:t xml:space="preserve">, then </w:t>
      </w:r>
      <w:r>
        <w:rPr>
          <w:rFonts w:ascii="Calibri" w:cs="Calibri" w:eastAsia="Calibri" w:hAnsi="Calibri"/>
          <w:b/>
          <w:bCs/>
          <w:sz w:val="24"/>
          <w:szCs w:val="24"/>
        </w:rPr>
        <w:t xml:space="preserve">Install</w:t>
      </w:r>
      <w:r>
        <w:rPr>
          <w:rFonts w:ascii="Calibri" w:cs="Calibri" w:eastAsia="Calibri" w:hAnsi="Calibri"/>
          <w:sz w:val="24"/>
          <w:szCs w:val="24"/>
        </w:rPr>
        <w:t xml:space="preserve">.</w:t>
      </w:r>
    </w:p>
    <w:p>
      <w:pPr>
        <w:pStyle w:val="ListParagraph"/>
        <w:numPr>
          <w:ilvl w:val="0"/>
          <w:numId w:val="6"/>
        </w:numPr>
        <w:spacing w:after="110" w:line="300"/>
      </w:pPr>
      <w:r>
        <w:rPr>
          <w:rFonts w:ascii="Calibri" w:cs="Calibri" w:eastAsia="Calibri" w:hAnsi="Calibri"/>
          <w:sz w:val="24"/>
          <w:szCs w:val="24"/>
        </w:rPr>
        <w:t xml:space="preserve">Open any meeting in your calendar. Click </w:t>
      </w:r>
      <w:r>
        <w:rPr>
          <w:rFonts w:ascii="Calibri" w:cs="Calibri" w:eastAsia="Calibri" w:hAnsi="Calibri"/>
          <w:b/>
          <w:bCs/>
          <w:sz w:val="24"/>
          <w:szCs w:val="24"/>
        </w:rPr>
        <w:t xml:space="preserve">Invite my Coach</w:t>
      </w:r>
      <w:r>
        <w:rPr>
          <w:rFonts w:ascii="Calibri" w:cs="Calibri" w:eastAsia="Calibri" w:hAnsi="Calibri"/>
          <w:sz w:val="24"/>
          <w:szCs w:val="24"/>
        </w:rPr>
        <w:t xml:space="preserve"> in the toolbar, then </w:t>
      </w:r>
      <w:r>
        <w:rPr>
          <w:rFonts w:ascii="Calibri" w:cs="Calibri" w:eastAsia="Calibri" w:hAnsi="Calibri"/>
          <w:b/>
          <w:bCs/>
          <w:sz w:val="24"/>
          <w:szCs w:val="24"/>
        </w:rPr>
        <w:t xml:space="preserve">Open in my Coach</w:t>
      </w:r>
      <w:r>
        <w:rPr>
          <w:rFonts w:ascii="Calibri" w:cs="Calibri" w:eastAsia="Calibri" w:hAnsi="Calibri"/>
          <w:sz w:val="24"/>
          <w:szCs w:val="24"/>
        </w:rPr>
        <w:t xml:space="preserve">.</w:t>
      </w:r>
    </w:p>
    <w:p>
      <w:pPr>
        <w:spacing w:after="100"/>
        <w:ind w:left="540"/>
      </w:pPr>
      <w:r>
        <w:rPr>
          <w:rFonts w:ascii="Calibri" w:cs="Calibri" w:eastAsia="Calibri" w:hAnsi="Calibri"/>
          <w:b/>
          <w:bCs/>
          <w:color w:val="5E8794"/>
          <w:sz w:val="22"/>
          <w:szCs w:val="22"/>
        </w:rPr>
        <w:t xml:space="preserve">What you will see: </w:t>
      </w:r>
      <w:r>
        <w:rPr>
          <w:rFonts w:ascii="Calibri" w:cs="Calibri" w:eastAsia="Calibri" w:hAnsi="Calibri"/>
          <w:i/>
          <w:iCs/>
          <w:color w:val="6C6C75"/>
          <w:sz w:val="22"/>
          <w:szCs w:val="22"/>
        </w:rPr>
        <w:t xml:space="preserve">A small panel showing the meeting title, who is invited and the agenda, with a gold Open in my Coach button. The Coach opens in your browser with the invite already read and the gap questions waiting.</w:t>
      </w:r>
    </w:p>
    <w:p>
      <w:pPr>
        <w:spacing w:after="200" w:before="60"/>
        <w:jc w:val="center"/>
      </w:pPr>
      <w:r>
        <w:drawing>
          <wp:inline distT="0" distB="0" distL="0" distR="0">
            <wp:extent cx="2286000" cy="3371850"/>
            <wp:effectExtent t="0" r="0" b="0" l="0"/>
            <wp:docPr id="1" name="outlook-taskpane" descr="outlook-taskpane" title="outlook-taskp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286000" cy="3371850"/>
                    </a:xfrm>
                    <a:prstGeom prst="rect">
                      <a:avLst/>
                    </a:prstGeom>
                  </pic:spPr>
                </pic:pic>
              </a:graphicData>
            </a:graphic>
          </wp:inline>
        </w:drawing>
      </w:r>
    </w:p>
    <w:p>
      <w:pPr>
        <w:pBdr>
          <w:left w:val="single" w:color="C9A227" w:sz="18" w:space="8"/>
        </w:pBdr>
        <w:shd w:fill="FBF6E6" w:val="clear"/>
        <w:spacing w:after="140"/>
        <w:ind w:left="200"/>
      </w:pPr>
      <w:r>
        <w:rPr>
          <w:rFonts w:ascii="Calibri" w:cs="Calibri" w:eastAsia="Calibri" w:hAnsi="Calibri"/>
          <w:b/>
          <w:bCs/>
          <w:sz w:val="22"/>
          <w:szCs w:val="22"/>
        </w:rPr>
        <w:t xml:space="preserve">Tip. </w:t>
      </w:r>
      <w:r>
        <w:rPr>
          <w:rFonts w:ascii="Calibri" w:cs="Calibri" w:eastAsia="Calibri" w:hAnsi="Calibri"/>
          <w:sz w:val="22"/>
          <w:szCs w:val="22"/>
        </w:rPr>
        <w:t xml:space="preserve">If your company has switched off custom add-ins, your IT team can add it for everyone in the Microsoft 365 admin centre: Settings, Integrated apps, Upload custom apps, Office Add-in, link to the manifest address above. The Coach works without the button; the button just saves the copy and paste.</w:t>
      </w:r>
    </w:p>
    <w:p>
      <w:pPr>
        <w:pStyle w:val="Heading1"/>
        <w:pageBreakBefore/>
        <w:spacing w:after="160" w:before="200"/>
      </w:pPr>
      <w:r>
        <w:rPr>
          <w:rFonts w:ascii="Calibri" w:cs="Calibri" w:eastAsia="Calibri" w:hAnsi="Calibri"/>
          <w:b/>
          <w:bCs/>
          <w:color w:val="1B1A2E"/>
          <w:sz w:val="34"/>
          <w:szCs w:val="34"/>
        </w:rPr>
        <w:t xml:space="preserve">Step 6 · Get transcripts from your meetings</w:t>
      </w:r>
    </w:p>
    <w:p>
      <w:pPr>
        <w:spacing w:after="160" w:line="300"/>
      </w:pPr>
      <w:r>
        <w:rPr>
          <w:rFonts w:ascii="Calibri" w:cs="Calibri" w:eastAsia="Calibri" w:hAnsi="Calibri"/>
          <w:sz w:val="24"/>
          <w:szCs w:val="24"/>
        </w:rPr>
        <w:t xml:space="preserve">The Coach does not record anything. Teams and Zoom write the transcript for you. Here is where to find it.</w:t>
      </w:r>
    </w:p>
    <w:p>
      <w:pPr>
        <w:pStyle w:val="Heading2"/>
        <w:spacing w:after="100" w:before="280"/>
      </w:pPr>
      <w:r>
        <w:rPr>
          <w:rFonts w:ascii="Calibri" w:cs="Calibri" w:eastAsia="Calibri" w:hAnsi="Calibri"/>
          <w:b/>
          <w:bCs/>
          <w:color w:val="5E8794"/>
          <w:sz w:val="27"/>
          <w:szCs w:val="27"/>
        </w:rPr>
        <w:t xml:space="preserve">Microsoft Teams</w:t>
      </w:r>
    </w:p>
    <w:p>
      <w:pPr>
        <w:pStyle w:val="ListParagraph"/>
        <w:numPr>
          <w:ilvl w:val="0"/>
          <w:numId w:val="7"/>
        </w:numPr>
        <w:spacing w:after="110" w:line="300"/>
      </w:pPr>
      <w:r>
        <w:rPr>
          <w:rFonts w:ascii="Calibri" w:cs="Calibri" w:eastAsia="Calibri" w:hAnsi="Calibri"/>
          <w:sz w:val="24"/>
          <w:szCs w:val="24"/>
        </w:rPr>
        <w:t xml:space="preserve">Before or during the meeting, click the three dots </w:t>
      </w:r>
      <w:r>
        <w:rPr>
          <w:rFonts w:ascii="Calibri" w:cs="Calibri" w:eastAsia="Calibri" w:hAnsi="Calibri"/>
          <w:b/>
          <w:bCs/>
          <w:sz w:val="24"/>
          <w:szCs w:val="24"/>
        </w:rPr>
        <w:t xml:space="preserve">More</w:t>
      </w:r>
      <w:r>
        <w:rPr>
          <w:rFonts w:ascii="Calibri" w:cs="Calibri" w:eastAsia="Calibri" w:hAnsi="Calibri"/>
          <w:sz w:val="24"/>
          <w:szCs w:val="24"/>
        </w:rPr>
        <w:t xml:space="preserve">, then </w:t>
      </w:r>
      <w:r>
        <w:rPr>
          <w:rFonts w:ascii="Calibri" w:cs="Calibri" w:eastAsia="Calibri" w:hAnsi="Calibri"/>
          <w:b/>
          <w:bCs/>
          <w:sz w:val="24"/>
          <w:szCs w:val="24"/>
        </w:rPr>
        <w:t xml:space="preserve">Record and transcribe</w:t>
      </w:r>
      <w:r>
        <w:rPr>
          <w:rFonts w:ascii="Calibri" w:cs="Calibri" w:eastAsia="Calibri" w:hAnsi="Calibri"/>
          <w:sz w:val="24"/>
          <w:szCs w:val="24"/>
        </w:rPr>
        <w:t xml:space="preserve">, then </w:t>
      </w:r>
      <w:r>
        <w:rPr>
          <w:rFonts w:ascii="Calibri" w:cs="Calibri" w:eastAsia="Calibri" w:hAnsi="Calibri"/>
          <w:b/>
          <w:bCs/>
          <w:sz w:val="24"/>
          <w:szCs w:val="24"/>
        </w:rPr>
        <w:t xml:space="preserve">Start transcription</w:t>
      </w:r>
      <w:r>
        <w:rPr>
          <w:rFonts w:ascii="Calibri" w:cs="Calibri" w:eastAsia="Calibri" w:hAnsi="Calibri"/>
          <w:sz w:val="24"/>
          <w:szCs w:val="24"/>
        </w:rPr>
        <w:t xml:space="preserve">. Everyone in the meeting sees that transcription is on.</w:t>
      </w:r>
    </w:p>
    <w:p>
      <w:pPr>
        <w:pStyle w:val="ListParagraph"/>
        <w:numPr>
          <w:ilvl w:val="0"/>
          <w:numId w:val="7"/>
        </w:numPr>
        <w:spacing w:after="110" w:line="300"/>
      </w:pPr>
      <w:r>
        <w:rPr>
          <w:rFonts w:ascii="Calibri" w:cs="Calibri" w:eastAsia="Calibri" w:hAnsi="Calibri"/>
          <w:sz w:val="24"/>
          <w:szCs w:val="24"/>
        </w:rPr>
        <w:t xml:space="preserve">After the meeting, open Teams, click </w:t>
      </w:r>
      <w:r>
        <w:rPr>
          <w:rFonts w:ascii="Calibri" w:cs="Calibri" w:eastAsia="Calibri" w:hAnsi="Calibri"/>
          <w:b/>
          <w:bCs/>
          <w:sz w:val="24"/>
          <w:szCs w:val="24"/>
        </w:rPr>
        <w:t xml:space="preserve">Calendar</w:t>
      </w:r>
      <w:r>
        <w:rPr>
          <w:rFonts w:ascii="Calibri" w:cs="Calibri" w:eastAsia="Calibri" w:hAnsi="Calibri"/>
          <w:sz w:val="24"/>
          <w:szCs w:val="24"/>
        </w:rPr>
        <w:t xml:space="preserve">, click the meeting, then the </w:t>
      </w:r>
      <w:r>
        <w:rPr>
          <w:rFonts w:ascii="Calibri" w:cs="Calibri" w:eastAsia="Calibri" w:hAnsi="Calibri"/>
          <w:b/>
          <w:bCs/>
          <w:sz w:val="24"/>
          <w:szCs w:val="24"/>
        </w:rPr>
        <w:t xml:space="preserve">Recap</w:t>
      </w:r>
      <w:r>
        <w:rPr>
          <w:rFonts w:ascii="Calibri" w:cs="Calibri" w:eastAsia="Calibri" w:hAnsi="Calibri"/>
          <w:sz w:val="24"/>
          <w:szCs w:val="24"/>
        </w:rPr>
        <w:t xml:space="preserve"> tab.</w:t>
      </w:r>
    </w:p>
    <w:p>
      <w:pPr>
        <w:pStyle w:val="ListParagraph"/>
        <w:numPr>
          <w:ilvl w:val="0"/>
          <w:numId w:val="7"/>
        </w:numPr>
        <w:spacing w:after="110" w:line="300"/>
      </w:pPr>
      <w:r>
        <w:rPr>
          <w:rFonts w:ascii="Calibri" w:cs="Calibri" w:eastAsia="Calibri" w:hAnsi="Calibri"/>
          <w:sz w:val="24"/>
          <w:szCs w:val="24"/>
        </w:rPr>
        <w:t xml:space="preserve">Click </w:t>
      </w:r>
      <w:r>
        <w:rPr>
          <w:rFonts w:ascii="Calibri" w:cs="Calibri" w:eastAsia="Calibri" w:hAnsi="Calibri"/>
          <w:b/>
          <w:bCs/>
          <w:sz w:val="24"/>
          <w:szCs w:val="24"/>
        </w:rPr>
        <w:t xml:space="preserve">Transcript</w:t>
      </w:r>
      <w:r>
        <w:rPr>
          <w:rFonts w:ascii="Calibri" w:cs="Calibri" w:eastAsia="Calibri" w:hAnsi="Calibri"/>
          <w:sz w:val="24"/>
          <w:szCs w:val="24"/>
        </w:rPr>
        <w:t xml:space="preserve">, then the download arrow, and choose </w:t>
      </w:r>
      <w:r>
        <w:rPr>
          <w:rFonts w:ascii="Calibri" w:cs="Calibri" w:eastAsia="Calibri" w:hAnsi="Calibri"/>
          <w:b/>
          <w:bCs/>
          <w:sz w:val="24"/>
          <w:szCs w:val="24"/>
        </w:rPr>
        <w:t xml:space="preserve">.vtt</w:t>
      </w:r>
      <w:r>
        <w:rPr>
          <w:rFonts w:ascii="Calibri" w:cs="Calibri" w:eastAsia="Calibri" w:hAnsi="Calibri"/>
          <w:sz w:val="24"/>
          <w:szCs w:val="24"/>
        </w:rPr>
        <w:t xml:space="preserve">. Save the file somewhere you can find it, such as your Downloads folder.</w:t>
      </w:r>
    </w:p>
    <w:p>
      <w:pPr>
        <w:pStyle w:val="Heading2"/>
        <w:spacing w:after="100" w:before="280"/>
      </w:pPr>
      <w:r>
        <w:rPr>
          <w:rFonts w:ascii="Calibri" w:cs="Calibri" w:eastAsia="Calibri" w:hAnsi="Calibri"/>
          <w:b/>
          <w:bCs/>
          <w:color w:val="5E8794"/>
          <w:sz w:val="27"/>
          <w:szCs w:val="27"/>
        </w:rPr>
        <w:t xml:space="preserve">Zoom</w:t>
      </w:r>
    </w:p>
    <w:p>
      <w:pPr>
        <w:pStyle w:val="ListParagraph"/>
        <w:numPr>
          <w:ilvl w:val="0"/>
          <w:numId w:val="8"/>
        </w:numPr>
        <w:spacing w:after="110" w:line="300"/>
      </w:pPr>
      <w:r>
        <w:rPr>
          <w:rFonts w:ascii="Calibri" w:cs="Calibri" w:eastAsia="Calibri" w:hAnsi="Calibri"/>
          <w:sz w:val="24"/>
          <w:szCs w:val="24"/>
        </w:rPr>
        <w:t xml:space="preserve">In your Zoom settings on the web (zoom.us, Settings, Recording), turn on </w:t>
      </w:r>
      <w:r>
        <w:rPr>
          <w:rFonts w:ascii="Calibri" w:cs="Calibri" w:eastAsia="Calibri" w:hAnsi="Calibri"/>
          <w:b/>
          <w:bCs/>
          <w:sz w:val="24"/>
          <w:szCs w:val="24"/>
        </w:rPr>
        <w:t xml:space="preserve">Cloud recording</w:t>
      </w:r>
      <w:r>
        <w:rPr>
          <w:rFonts w:ascii="Calibri" w:cs="Calibri" w:eastAsia="Calibri" w:hAnsi="Calibri"/>
          <w:sz w:val="24"/>
          <w:szCs w:val="24"/>
        </w:rPr>
        <w:t xml:space="preserve"> and tick </w:t>
      </w:r>
      <w:r>
        <w:rPr>
          <w:rFonts w:ascii="Calibri" w:cs="Calibri" w:eastAsia="Calibri" w:hAnsi="Calibri"/>
          <w:b/>
          <w:bCs/>
          <w:sz w:val="24"/>
          <w:szCs w:val="24"/>
        </w:rPr>
        <w:t xml:space="preserve">Audio transcript</w:t>
      </w:r>
      <w:r>
        <w:rPr>
          <w:rFonts w:ascii="Calibri" w:cs="Calibri" w:eastAsia="Calibri" w:hAnsi="Calibri"/>
          <w:sz w:val="24"/>
          <w:szCs w:val="24"/>
        </w:rPr>
        <w:t xml:space="preserve">.</w:t>
      </w:r>
    </w:p>
    <w:p>
      <w:pPr>
        <w:pStyle w:val="ListParagraph"/>
        <w:numPr>
          <w:ilvl w:val="0"/>
          <w:numId w:val="8"/>
        </w:numPr>
        <w:spacing w:after="110" w:line="300"/>
      </w:pPr>
      <w:r>
        <w:rPr>
          <w:rFonts w:ascii="Calibri" w:cs="Calibri" w:eastAsia="Calibri" w:hAnsi="Calibri"/>
          <w:sz w:val="24"/>
          <w:szCs w:val="24"/>
        </w:rPr>
        <w:t xml:space="preserve">Record the meeting to the cloud. Afterwards go to zoom.us, </w:t>
      </w:r>
      <w:r>
        <w:rPr>
          <w:rFonts w:ascii="Calibri" w:cs="Calibri" w:eastAsia="Calibri" w:hAnsi="Calibri"/>
          <w:b/>
          <w:bCs/>
          <w:sz w:val="24"/>
          <w:szCs w:val="24"/>
        </w:rPr>
        <w:t xml:space="preserve">Recordings</w:t>
      </w:r>
      <w:r>
        <w:rPr>
          <w:rFonts w:ascii="Calibri" w:cs="Calibri" w:eastAsia="Calibri" w:hAnsi="Calibri"/>
          <w:sz w:val="24"/>
          <w:szCs w:val="24"/>
        </w:rPr>
        <w:t xml:space="preserve">, click the meeting, and download </w:t>
      </w:r>
      <w:r>
        <w:rPr>
          <w:rFonts w:ascii="Calibri" w:cs="Calibri" w:eastAsia="Calibri" w:hAnsi="Calibri"/>
          <w:b/>
          <w:bCs/>
          <w:sz w:val="24"/>
          <w:szCs w:val="24"/>
        </w:rPr>
        <w:t xml:space="preserve">Audio transcript</w:t>
      </w:r>
      <w:r>
        <w:rPr>
          <w:rFonts w:ascii="Calibri" w:cs="Calibri" w:eastAsia="Calibri" w:hAnsi="Calibri"/>
          <w:sz w:val="24"/>
          <w:szCs w:val="24"/>
        </w:rPr>
        <w:t xml:space="preserve"> (.vtt).</w:t>
      </w:r>
    </w:p>
    <w:p>
      <w:pPr>
        <w:pStyle w:val="Heading2"/>
        <w:spacing w:after="100" w:before="280"/>
      </w:pPr>
      <w:r>
        <w:rPr>
          <w:rFonts w:ascii="Calibri" w:cs="Calibri" w:eastAsia="Calibri" w:hAnsi="Calibri"/>
          <w:b/>
          <w:bCs/>
          <w:color w:val="5E8794"/>
          <w:sz w:val="27"/>
          <w:szCs w:val="27"/>
        </w:rPr>
        <w:t xml:space="preserve">Other tools</w:t>
      </w:r>
    </w:p>
    <w:p>
      <w:pPr>
        <w:spacing w:after="160" w:line="300"/>
      </w:pPr>
      <w:r>
        <w:rPr>
          <w:rFonts w:ascii="Calibri" w:cs="Calibri" w:eastAsia="Calibri" w:hAnsi="Calibri"/>
          <w:sz w:val="24"/>
          <w:szCs w:val="24"/>
        </w:rPr>
        <w:t xml:space="preserve">Otter, Fireflies, Read and similar tools can export a text file with speaker names. Any file where each line reads Name: what they said will work.</w:t>
      </w:r>
    </w:p>
    <w:p>
      <w:pPr>
        <w:pBdr>
          <w:left w:val="single" w:color="C9A227" w:sz="18" w:space="8"/>
        </w:pBdr>
        <w:shd w:fill="FBF6E6" w:val="clear"/>
        <w:spacing w:after="140"/>
        <w:ind w:left="200"/>
      </w:pPr>
      <w:r>
        <w:rPr>
          <w:rFonts w:ascii="Calibri" w:cs="Calibri" w:eastAsia="Calibri" w:hAnsi="Calibri"/>
          <w:b/>
          <w:bCs/>
          <w:sz w:val="22"/>
          <w:szCs w:val="22"/>
        </w:rPr>
        <w:t xml:space="preserve">Tip. </w:t>
      </w:r>
      <w:r>
        <w:rPr>
          <w:rFonts w:ascii="Calibri" w:cs="Calibri" w:eastAsia="Calibri" w:hAnsi="Calibri"/>
          <w:sz w:val="22"/>
          <w:szCs w:val="22"/>
        </w:rPr>
        <w:t xml:space="preserve">You can also simply select the transcript text on screen, copy it, and paste it into the Coach. No file needed.</w:t>
      </w:r>
    </w:p>
    <w:p>
      <w:pPr>
        <w:pStyle w:val="Heading1"/>
        <w:pageBreakBefore/>
        <w:spacing w:after="160" w:before="200"/>
      </w:pPr>
      <w:r>
        <w:rPr>
          <w:rFonts w:ascii="Calibri" w:cs="Calibri" w:eastAsia="Calibri" w:hAnsi="Calibri"/>
          <w:b/>
          <w:bCs/>
          <w:color w:val="1B1A2E"/>
          <w:sz w:val="34"/>
          <w:szCs w:val="34"/>
        </w:rPr>
        <w:t xml:space="preserve">Step 7 · For your IT team (optional)</w:t>
      </w:r>
    </w:p>
    <w:p>
      <w:pPr>
        <w:spacing w:after="160" w:line="300"/>
      </w:pPr>
      <w:r>
        <w:rPr>
          <w:rFonts w:ascii="Calibri" w:cs="Calibri" w:eastAsia="Calibri" w:hAnsi="Calibri"/>
          <w:sz w:val="24"/>
          <w:szCs w:val="24"/>
        </w:rPr>
        <w:t xml:space="preserve">The team licence includes an asset pack: a single file, coach.html, plus the locked prompts and this guide. Your IT team can put coach.html on your intranet or company web space so the Coach runs under your own address. It needs no server, database or installation, and the instructions are in the pack's GUIDE.md. The Graph and Zoom API calls for fetching transcripts automatically are in the same guide. The Coach still runs in the browser; nothing changes about where the transcript goes.</w:t>
      </w:r>
    </w:p>
    <w:p>
      <w:pPr>
        <w:spacing w:after="160" w:line="300"/>
      </w:pPr>
      <w:r>
        <w:rPr>
          <w:rFonts w:ascii="Calibri" w:cs="Calibri" w:eastAsia="Calibri" w:hAnsi="Calibri"/>
          <w:sz w:val="24"/>
          <w:szCs w:val="24"/>
        </w:rPr>
        <w:t xml:space="preserve">Download the pack from the </w:t>
      </w:r>
      <w:r>
        <w:rPr>
          <w:rFonts w:ascii="Calibri" w:cs="Calibri" w:eastAsia="Calibri" w:hAnsi="Calibri"/>
          <w:b/>
          <w:bCs/>
          <w:sz w:val="24"/>
          <w:szCs w:val="24"/>
        </w:rPr>
        <w:t xml:space="preserve">Run it on your own domain</w:t>
      </w:r>
      <w:r>
        <w:rPr>
          <w:rFonts w:ascii="Calibri" w:cs="Calibri" w:eastAsia="Calibri" w:hAnsi="Calibri"/>
          <w:sz w:val="24"/>
          <w:szCs w:val="24"/>
        </w:rPr>
        <w:t xml:space="preserve"> section once the Coach is unlocked.</w:t>
      </w:r>
    </w:p>
    <w:p>
      <w:pPr>
        <w:pStyle w:val="Heading1"/>
        <w:pageBreakBefore/>
        <w:spacing w:after="160" w:before="200"/>
      </w:pPr>
      <w:r>
        <w:rPr>
          <w:rFonts w:ascii="Calibri" w:cs="Calibri" w:eastAsia="Calibri" w:hAnsi="Calibri"/>
          <w:b/>
          <w:bCs/>
          <w:color w:val="1B1A2E"/>
          <w:sz w:val="34"/>
          <w:szCs w:val="34"/>
        </w:rPr>
        <w:t xml:space="preserve">If something does not work</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38%"/>
            <w:tcBorders>
              <w:top w:val="single" w:color="D9D9E0" w:sz="4"/>
              <w:left w:val="single" w:color="D9D9E0" w:sz="4"/>
              <w:bottom w:val="single" w:color="D9D9E0" w:sz="4"/>
              <w:right w:val="single" w:color="D9D9E0" w:sz="4"/>
            </w:tcBorders>
            <w:shd w:fill="F1F2F7" w:val="clear"/>
            <w:tcMar>
              <w:top w:type="dxa" w:w="80"/>
              <w:left w:type="dxa" w:w="120"/>
              <w:bottom w:type="dxa" w:w="80"/>
              <w:right w:type="dxa" w:w="120"/>
            </w:tcMar>
          </w:tcPr>
          <w:p>
            <w:r>
              <w:rPr>
                <w:rFonts w:ascii="Calibri" w:cs="Calibri" w:eastAsia="Calibri" w:hAnsi="Calibri"/>
                <w:b/>
                <w:bCs/>
                <w:sz w:val="22"/>
                <w:szCs w:val="22"/>
              </w:rPr>
              <w:t xml:space="preserve">What you see</w:t>
            </w:r>
          </w:p>
        </w:tc>
        <w:tc>
          <w:tcPr>
            <w:tcW w:type="pct" w:w="62%"/>
            <w:tcBorders>
              <w:top w:val="single" w:color="D9D9E0" w:sz="4"/>
              <w:left w:val="single" w:color="D9D9E0" w:sz="4"/>
              <w:bottom w:val="single" w:color="D9D9E0" w:sz="4"/>
              <w:right w:val="single" w:color="D9D9E0" w:sz="4"/>
            </w:tcBorders>
            <w:shd w:fill="F1F2F7" w:val="clear"/>
            <w:tcMar>
              <w:top w:type="dxa" w:w="80"/>
              <w:left w:type="dxa" w:w="120"/>
              <w:bottom w:type="dxa" w:w="80"/>
              <w:right w:type="dxa" w:w="120"/>
            </w:tcMar>
          </w:tcPr>
          <w:p>
            <w:r>
              <w:rPr>
                <w:rFonts w:ascii="Calibri" w:cs="Calibri" w:eastAsia="Calibri" w:hAnsi="Calibri"/>
                <w:b/>
                <w:bCs/>
                <w:sz w:val="22"/>
                <w:szCs w:val="22"/>
              </w:rPr>
              <w:t xml:space="preserve">What to do</w:t>
            </w:r>
          </w:p>
        </w:tc>
      </w:tr>
      <w:tr>
        <w:trPr>
          <w:tblHeader w:val="false"/>
        </w:trPr>
        <w:tc>
          <w:tcPr>
            <w:tcW w:type="pct" w:w="38%"/>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Licence not recognised</w:t>
            </w:r>
          </w:p>
        </w:tc>
        <w:tc>
          <w:tcPr>
            <w:tcW w:type="pct" w:w="62%"/>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Check the key for typos. It is STORYC-COACH- followed by three groups of four characters. Copy it from your receipt page again.</w:t>
            </w:r>
          </w:p>
        </w:tc>
      </w:tr>
      <w:tr>
        <w:trPr>
          <w:tblHeader w:val="false"/>
        </w:trPr>
        <w:tc>
          <w:tcPr>
            <w:tcW w:type="pct" w:w="38%"/>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Could not reach the licence check</w:t>
            </w:r>
          </w:p>
        </w:tc>
        <w:tc>
          <w:tcPr>
            <w:tcW w:type="pct" w:w="62%"/>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Your internet connection dropped for a moment. Wait a minute and click Unlock again.</w:t>
            </w:r>
          </w:p>
        </w:tc>
      </w:tr>
      <w:tr>
        <w:trPr>
          <w:tblHeader w:val="false"/>
        </w:trPr>
        <w:tc>
          <w:tcPr>
            <w:tcW w:type="pct" w:w="38%"/>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The narrative button does nothing</w:t>
            </w:r>
          </w:p>
        </w:tc>
        <w:tc>
          <w:tcPr>
            <w:tcW w:type="pct" w:w="62%"/>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Enter your licence key first, then connect your AI (Step 3). The message under the button tells you which one is missing.</w:t>
            </w:r>
          </w:p>
        </w:tc>
      </w:tr>
      <w:tr>
        <w:trPr>
          <w:tblHeader w:val="false"/>
        </w:trPr>
        <w:tc>
          <w:tcPr>
            <w:tcW w:type="pct" w:w="38%"/>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Your provider said: API key is invalid</w:t>
            </w:r>
          </w:p>
        </w:tc>
        <w:tc>
          <w:tcPr>
            <w:tcW w:type="pct" w:w="62%"/>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The AI key was copied wrongly or has no credit. Create a new key at your provider and paste it again.</w:t>
            </w:r>
          </w:p>
        </w:tc>
      </w:tr>
      <w:tr>
        <w:trPr>
          <w:tblHeader w:val="false"/>
        </w:trPr>
        <w:tc>
          <w:tcPr>
            <w:tcW w:type="pct" w:w="38%"/>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The coach needs a transcript with speaker names</w:t>
            </w:r>
          </w:p>
        </w:tc>
        <w:tc>
          <w:tcPr>
            <w:tcW w:type="pct" w:w="62%"/>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Your transcript has no names. Use the .vtt download from Teams or Zoom, or add Name: at the start of each line.</w:t>
            </w:r>
          </w:p>
        </w:tc>
      </w:tr>
      <w:tr>
        <w:trPr>
          <w:tblHeader w:val="false"/>
        </w:trPr>
        <w:tc>
          <w:tcPr>
            <w:tcW w:type="pct" w:w="38%"/>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Nothing tracked yet</w:t>
            </w:r>
          </w:p>
        </w:tc>
        <w:tc>
          <w:tcPr>
            <w:tcW w:type="pct" w:w="62%"/>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In live mode, tap a speaker's name before you press End meeting.</w:t>
            </w:r>
          </w:p>
        </w:tc>
      </w:tr>
      <w:tr>
        <w:trPr>
          <w:tblHeader w:val="false"/>
        </w:trPr>
        <w:tc>
          <w:tcPr>
            <w:tcW w:type="pct" w:w="38%"/>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The page looks different on my phone</w:t>
            </w:r>
          </w:p>
        </w:tc>
        <w:tc>
          <w:tcPr>
            <w:tcW w:type="pct" w:w="62%"/>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It is the same page laid out for a small screen. Scroll; every section is there.</w:t>
            </w:r>
          </w:p>
        </w:tc>
      </w:tr>
    </w:tbl>
    <w:p>
      <w:pPr>
        <w:spacing w:after="160" w:line="300"/>
      </w:pPr>
      <w:r>
        <w:rPr>
          <w:rFonts w:ascii="Calibri" w:cs="Calibri" w:eastAsia="Calibri" w:hAnsi="Calibri"/>
          <w:sz w:val="24"/>
          <w:szCs w:val="24"/>
        </w:rPr>
        <w:t xml:space="preserve">Anything else: hello@storycltd.co.uk. Send a photo of your screen if you can.</w:t>
      </w:r>
    </w:p>
    <w:p>
      <w:pPr>
        <w:spacing w:before="400"/>
      </w:pPr>
      <w:r>
        <w:rPr>
          <w:rFonts w:ascii="Calibri" w:cs="Calibri" w:eastAsia="Calibri" w:hAnsi="Calibri"/>
          <w:color w:val="6C6C75"/>
          <w:sz w:val="18"/>
          <w:szCs w:val="18"/>
        </w:rPr>
        <w:t xml:space="preserve">STORYC LTD (company no. 17293375). The AI Augmentation Line™ and AI-Augmented Consulting™ (UK TM application UK00004409146) are trade marks of StoryC Ltd. The Meeting Coach runs in your browser; your transcript never leaves your device. The machine takes the volume. A named human signs.</w:t>
      </w:r>
    </w:p>
    <w:sectPr>
      <w:pgSz w:w="11906" w:h="16838" w:orient="portrait"/>
      <w:pgMar w:top="1300" w:right="1300" w:bottom="12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640" w:hanging="420"/>
      </w:pPr>
      <w:rPr>
        <w:b/>
        <w:bCs/>
      </w:rPr>
    </w:lvl>
  </w:abstractNum>
  <w:abstractNum w:abstractNumId="3" w15:restartNumberingAfterBreak="0">
    <w:multiLevelType w:val="hybridMultilevel"/>
    <w:lvl w:ilvl="0" w15:tentative="1">
      <w:start w:val="1"/>
      <w:numFmt w:val="decimal"/>
      <w:lvlText w:val="%1."/>
      <w:lvlJc w:val="left"/>
      <w:pPr>
        <w:ind w:left="640" w:hanging="420"/>
      </w:pPr>
      <w:rPr>
        <w:b/>
        <w:bCs/>
      </w:rPr>
    </w:lvl>
  </w:abstractNum>
  <w:abstractNum w:abstractNumId="4" w15:restartNumberingAfterBreak="0">
    <w:multiLevelType w:val="hybridMultilevel"/>
    <w:lvl w:ilvl="0" w15:tentative="1">
      <w:start w:val="1"/>
      <w:numFmt w:val="decimal"/>
      <w:lvlText w:val="%1."/>
      <w:lvlJc w:val="left"/>
      <w:pPr>
        <w:ind w:left="640" w:hanging="420"/>
      </w:pPr>
      <w:rPr>
        <w:b/>
        <w:bCs/>
      </w:rPr>
    </w:lvl>
  </w:abstractNum>
  <w:abstractNum w:abstractNumId="5" w15:restartNumberingAfterBreak="0">
    <w:multiLevelType w:val="hybridMultilevel"/>
    <w:lvl w:ilvl="0" w15:tentative="1">
      <w:start w:val="1"/>
      <w:numFmt w:val="decimal"/>
      <w:lvlText w:val="%1."/>
      <w:lvlJc w:val="left"/>
      <w:pPr>
        <w:ind w:left="640" w:hanging="420"/>
      </w:pPr>
      <w:rPr>
        <w:b/>
        <w:bCs/>
      </w:rPr>
    </w:lvl>
  </w:abstractNum>
  <w:abstractNum w:abstractNumId="6" w15:restartNumberingAfterBreak="0">
    <w:multiLevelType w:val="hybridMultilevel"/>
    <w:lvl w:ilvl="0" w15:tentative="1">
      <w:start w:val="1"/>
      <w:numFmt w:val="decimal"/>
      <w:lvlText w:val="%1."/>
      <w:lvlJc w:val="left"/>
      <w:pPr>
        <w:ind w:left="640" w:hanging="420"/>
      </w:pPr>
      <w:rPr>
        <w:b/>
        <w:bCs/>
      </w:rPr>
    </w:lvl>
  </w:abstractNum>
  <w:abstractNum w:abstractNumId="7" w15:restartNumberingAfterBreak="0">
    <w:multiLevelType w:val="hybridMultilevel"/>
    <w:lvl w:ilvl="0" w15:tentative="1">
      <w:start w:val="1"/>
      <w:numFmt w:val="decimal"/>
      <w:lvlText w:val="%1."/>
      <w:lvlJc w:val="left"/>
      <w:pPr>
        <w:ind w:left="640" w:hanging="420"/>
      </w:pPr>
      <w:rPr>
        <w:b/>
        <w:bCs/>
      </w:rPr>
    </w:lvl>
  </w:abstractNum>
  <w:abstractNum w:abstractNumId="8" w15:restartNumberingAfterBreak="0">
    <w:multiLevelType w:val="hybridMultilevel"/>
    <w:lvl w:ilvl="0" w15:tentative="1">
      <w:start w:val="1"/>
      <w:numFmt w:val="decimal"/>
      <w:lvlText w:val="%1."/>
      <w:lvlJc w:val="left"/>
      <w:pPr>
        <w:ind w:left="640" w:hanging="420"/>
      </w:pPr>
      <w:rPr>
        <w:b/>
        <w:bCs/>
      </w:rPr>
    </w:lvl>
  </w:abstractNum>
  <w:abstractNum w:abstractNumId="9" w15:restartNumberingAfterBreak="0">
    <w:multiLevelType w:val="hybridMultilevel"/>
    <w:lvl w:ilvl="0" w15:tentative="1">
      <w:start w:val="1"/>
      <w:numFmt w:val="decimal"/>
      <w:lvlText w:val="%1."/>
      <w:lvlJc w:val="left"/>
      <w:pPr>
        <w:ind w:left="640" w:hanging="420"/>
      </w:pPr>
      <w:rPr>
        <w:b/>
        <w:bCs/>
      </w:rPr>
    </w:lvl>
  </w:abstractNum>
  <w:abstractNum w:abstractNumId="10" w15:restartNumberingAfterBreak="0">
    <w:multiLevelType w:val="hybridMultilevel"/>
    <w:lvl w:ilvl="0" w15:tentative="1">
      <w:start w:val="1"/>
      <w:numFmt w:val="decimal"/>
      <w:lvlText w:val="%1."/>
      <w:lvlJc w:val="left"/>
      <w:pPr>
        <w:ind w:left="640" w:hanging="420"/>
      </w:pPr>
      <w:rPr>
        <w:b/>
        <w:bCs/>
      </w:rPr>
    </w:lvl>
  </w:abstractNum>
  <w:abstractNum w:abstractNumId="11" w15:restartNumberingAfterBreak="0">
    <w:multiLevelType w:val="hybridMultilevel"/>
    <w:lvl w:ilvl="0" w15:tentative="1">
      <w:start w:val="1"/>
      <w:numFmt w:val="decimal"/>
      <w:lvlText w:val="%1."/>
      <w:lvlJc w:val="left"/>
      <w:pPr>
        <w:ind w:left="640" w:hanging="420"/>
      </w:pPr>
      <w:rPr>
        <w:b/>
        <w:bCs/>
      </w:rPr>
    </w:lvl>
  </w:abstractNum>
  <w:abstractNum w:abstractNumId="12" w15:restartNumberingAfterBreak="0">
    <w:multiLevelType w:val="hybridMultilevel"/>
    <w:lvl w:ilvl="0" w15:tentative="1">
      <w:start w:val="1"/>
      <w:numFmt w:val="decimal"/>
      <w:lvlText w:val="%1."/>
      <w:lvlJc w:val="left"/>
      <w:pPr>
        <w:ind w:left="640" w:hanging="420"/>
      </w:pPr>
      <w:rPr>
        <w:b/>
        <w:bCs/>
      </w:rPr>
    </w:lvl>
  </w:abstractNum>
  <w:abstractNum w:abstractNumId="13" w15:restartNumberingAfterBreak="0">
    <w:multiLevelType w:val="hybridMultilevel"/>
    <w:lvl w:ilvl="0" w15:tentative="1">
      <w:start w:val="1"/>
      <w:numFmt w:val="decimal"/>
      <w:lvlText w:val="%1."/>
      <w:lvlJc w:val="left"/>
      <w:pPr>
        <w:ind w:left="640" w:hanging="420"/>
      </w:pPr>
      <w:rPr>
        <w:b/>
        <w:bCs/>
      </w:rPr>
    </w:lvl>
  </w:abstractNum>
  <w:abstractNum w:abstractNumId="14" w15:restartNumberingAfterBreak="0">
    <w:multiLevelType w:val="hybridMultilevel"/>
    <w:lvl w:ilvl="0" w15:tentative="1">
      <w:start w:val="1"/>
      <w:numFmt w:val="decimal"/>
      <w:lvlText w:val="%1."/>
      <w:lvlJc w:val="left"/>
      <w:pPr>
        <w:ind w:left="640" w:hanging="420"/>
      </w:pPr>
      <w:rPr>
        <w:b/>
        <w:bCs/>
      </w:rPr>
    </w:lvl>
  </w:abstractNum>
  <w:abstractNum w:abstractNumId="15" w15:restartNumberingAfterBreak="0">
    <w:multiLevelType w:val="hybridMultilevel"/>
    <w:lvl w:ilvl="0" w15:tentative="1">
      <w:start w:val="1"/>
      <w:numFmt w:val="decimal"/>
      <w:lvlText w:val="%1."/>
      <w:lvlJc w:val="left"/>
      <w:pPr>
        <w:ind w:left="640" w:hanging="420"/>
      </w:pPr>
      <w:rPr>
        <w:b/>
        <w:bCs/>
      </w:rPr>
    </w:lvl>
  </w:abstractNum>
  <w:abstractNum w:abstractNumId="16" w15:restartNumberingAfterBreak="0">
    <w:multiLevelType w:val="hybridMultilevel"/>
    <w:lvl w:ilvl="0" w15:tentative="1">
      <w:start w:val="1"/>
      <w:numFmt w:val="decimal"/>
      <w:lvlText w:val="%1."/>
      <w:lvlJc w:val="left"/>
      <w:pPr>
        <w:ind w:left="640" w:hanging="420"/>
      </w:pPr>
      <w:rPr>
        <w:b/>
        <w:bCs/>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13"/>
    <w:lvlOverride w:ilvl="0">
      <w:startOverride w:val="1"/>
    </w:lvlOverride>
  </w:num>
  <w:num w:numId="7">
    <w:abstractNumId w:val="6"/>
    <w:lvlOverride w:ilvl="0">
      <w:startOverride w:val="1"/>
    </w:lvlOverride>
  </w:num>
  <w:num w:numId="8">
    <w:abstractNumId w:val="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cc48eeaf1040d68c6220f9f2f067bf6ae8610be.png"/><Relationship Id="rId8" Type="http://schemas.openxmlformats.org/officeDocument/2006/relationships/image" Target="media/09fe44287c3937af8ab67a3d8d7937f30fa26fd2.png"/><Relationship Id="rId9" Type="http://schemas.openxmlformats.org/officeDocument/2006/relationships/image" Target="media/2a9fac6b4194b7ac994bed7cd8e5b55e05eb43f7.png"/><Relationship Id="rId10" Type="http://schemas.openxmlformats.org/officeDocument/2006/relationships/image" Target="media/dc8fe513f9221a9675594b998a0650a4827aa32c.png"/><Relationship Id="rId11" Type="http://schemas.openxmlformats.org/officeDocument/2006/relationships/image" Target="media/e8f656c56b9be9ad735d8687ae7fe70d47461989.png"/><Relationship Id="rId12" Type="http://schemas.openxmlformats.org/officeDocument/2006/relationships/image" Target="media/bc5c34f2afd3795da634ffb8d6abe4a986744a06.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2026-09-18T14:05:59.456Z</dcterms:created>
  <dcterms:modified xsi:type="dcterms:W3CDTF">2026-09-18T14:05:59.456Z</dcterms:modified>
</cp:coreProperties>
</file>

<file path=docProps/custom.xml><?xml version="1.0" encoding="utf-8"?>
<Properties xmlns="http://schemas.openxmlformats.org/officeDocument/2006/custom-properties" xmlns:vt="http://schemas.openxmlformats.org/officeDocument/2006/docPropsVTypes"/>
</file>